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03"/>
        <w:gridCol w:w="5103"/>
      </w:tblGrid>
      <w:tr w:rsidR="00B61E2C" w14:paraId="29D3A0BE" w14:textId="77777777" w:rsidTr="00B61E2C">
        <w:tc>
          <w:tcPr>
            <w:tcW w:w="5103" w:type="dxa"/>
            <w:tcBorders>
              <w:top w:val="single" w:sz="4" w:space="0" w:color="FFFFFF"/>
              <w:left w:val="single" w:sz="4" w:space="0" w:color="FFFFFF"/>
              <w:bottom w:val="single" w:sz="4" w:space="0" w:color="FFFFFF"/>
              <w:right w:val="single" w:sz="4" w:space="0" w:color="FFFFFF"/>
            </w:tcBorders>
          </w:tcPr>
          <w:p w14:paraId="41F3C0F0" w14:textId="77777777" w:rsidR="00B61E2C" w:rsidRDefault="00B61E2C">
            <w:pPr>
              <w:ind w:firstLine="0"/>
              <w:jc w:val="center"/>
              <w:rPr>
                <w:b/>
              </w:rPr>
            </w:pPr>
            <w:r>
              <w:rPr>
                <w:b/>
              </w:rPr>
              <w:t>TRIBUNAL ADMINISTRATIF</w:t>
            </w:r>
          </w:p>
          <w:p w14:paraId="3F3D95AC" w14:textId="77777777" w:rsidR="00B61E2C" w:rsidRDefault="00B61E2C">
            <w:pPr>
              <w:ind w:firstLine="0"/>
              <w:jc w:val="center"/>
              <w:rPr>
                <w:b/>
              </w:rPr>
            </w:pPr>
            <w:r>
              <w:rPr>
                <w:b/>
              </w:rPr>
              <w:t>DE RENNES</w:t>
            </w:r>
          </w:p>
          <w:p w14:paraId="38A3C333" w14:textId="77777777" w:rsidR="00B61E2C" w:rsidRDefault="00B61E2C">
            <w:pPr>
              <w:ind w:firstLine="0"/>
            </w:pPr>
          </w:p>
          <w:p w14:paraId="7D843B96" w14:textId="77777777" w:rsidR="00B61E2C" w:rsidRDefault="00B61E2C"/>
          <w:p w14:paraId="0D0E798E" w14:textId="77777777" w:rsidR="001C2C55" w:rsidRDefault="00B61E2C" w:rsidP="001C2C55">
            <w:pPr>
              <w:ind w:firstLine="0"/>
              <w:rPr>
                <w:b/>
              </w:rPr>
            </w:pPr>
            <w:r>
              <w:rPr>
                <w:b/>
              </w:rPr>
              <w:t>N° </w:t>
            </w:r>
            <w:r w:rsidR="008B0109">
              <w:rPr>
                <w:b/>
              </w:rPr>
              <w:t>2303845</w:t>
            </w:r>
          </w:p>
          <w:p w14:paraId="6E45AF70" w14:textId="77777777" w:rsidR="00B61E2C" w:rsidRDefault="00B61E2C">
            <w:pPr>
              <w:ind w:firstLine="0"/>
            </w:pPr>
            <w:r>
              <w:t>___________</w:t>
            </w:r>
          </w:p>
          <w:p w14:paraId="0268506E" w14:textId="77777777" w:rsidR="00B61E2C" w:rsidRDefault="00B61E2C">
            <w:pPr>
              <w:ind w:firstLine="0"/>
            </w:pPr>
          </w:p>
          <w:p w14:paraId="76E23F6F" w14:textId="2736BB0D" w:rsidR="00B61E2C" w:rsidRDefault="008B0109">
            <w:pPr>
              <w:ind w:firstLine="0"/>
            </w:pPr>
            <w:r>
              <w:t>Mme QUERE</w:t>
            </w:r>
          </w:p>
          <w:p w14:paraId="1570EEB9" w14:textId="77777777" w:rsidR="001C2C55" w:rsidRDefault="001C2C55" w:rsidP="001C2C55">
            <w:pPr>
              <w:ind w:firstLine="0"/>
            </w:pPr>
            <w:r>
              <w:t>___________</w:t>
            </w:r>
          </w:p>
          <w:p w14:paraId="3ADE22E4" w14:textId="77777777" w:rsidR="00B61E2C" w:rsidRDefault="00B61E2C">
            <w:pPr>
              <w:ind w:firstLine="0"/>
            </w:pPr>
          </w:p>
          <w:p w14:paraId="76ED50F4" w14:textId="56FFA16F" w:rsidR="00B61E2C" w:rsidRPr="00EA167A" w:rsidRDefault="00B61E2C">
            <w:pPr>
              <w:ind w:firstLine="0"/>
            </w:pPr>
            <w:r w:rsidRPr="00EA167A">
              <w:t>Mme</w:t>
            </w:r>
            <w:r w:rsidR="00956522">
              <w:t xml:space="preserve"> </w:t>
            </w:r>
            <w:r w:rsidR="00222201" w:rsidRPr="00EA167A">
              <w:t>Caroline Pellerin</w:t>
            </w:r>
          </w:p>
          <w:p w14:paraId="4A2C37B4" w14:textId="12E844DE" w:rsidR="00B61E2C" w:rsidRPr="00EA167A" w:rsidRDefault="00B61E2C">
            <w:pPr>
              <w:ind w:firstLine="0"/>
            </w:pPr>
            <w:r w:rsidRPr="00EA167A">
              <w:t>Rapporteure</w:t>
            </w:r>
          </w:p>
          <w:p w14:paraId="1D61DAAC" w14:textId="77777777" w:rsidR="00B61E2C" w:rsidRPr="00EA167A" w:rsidRDefault="00B61E2C">
            <w:pPr>
              <w:ind w:firstLine="0"/>
            </w:pPr>
            <w:r w:rsidRPr="00EA167A">
              <w:t>___________</w:t>
            </w:r>
          </w:p>
          <w:p w14:paraId="4E0EA9A3" w14:textId="77777777" w:rsidR="00B61E2C" w:rsidRPr="00EA167A" w:rsidRDefault="00B61E2C">
            <w:pPr>
              <w:ind w:firstLine="0"/>
            </w:pPr>
          </w:p>
          <w:p w14:paraId="238EB20D" w14:textId="0FE6CE6D" w:rsidR="00B61E2C" w:rsidRPr="00EA167A" w:rsidRDefault="00B61E2C">
            <w:pPr>
              <w:ind w:firstLine="0"/>
            </w:pPr>
            <w:r w:rsidRPr="00EA167A">
              <w:t>M</w:t>
            </w:r>
            <w:r w:rsidR="00EA167A" w:rsidRPr="00EA167A">
              <w:t>me Marie Thalabard</w:t>
            </w:r>
          </w:p>
          <w:p w14:paraId="6124358E" w14:textId="602F50D2" w:rsidR="00173F01" w:rsidRPr="00EA167A" w:rsidRDefault="00B61E2C">
            <w:pPr>
              <w:ind w:firstLine="0"/>
            </w:pPr>
            <w:r w:rsidRPr="00EA167A">
              <w:t>Rapporteur</w:t>
            </w:r>
            <w:r w:rsidR="00EA167A" w:rsidRPr="00EA167A">
              <w:t>e publique</w:t>
            </w:r>
          </w:p>
          <w:p w14:paraId="65FB80A8" w14:textId="77777777" w:rsidR="00173F01" w:rsidRDefault="00173F01" w:rsidP="00173F01">
            <w:pPr>
              <w:ind w:firstLine="0"/>
            </w:pPr>
            <w:r w:rsidRPr="00EA167A">
              <w:t>___________</w:t>
            </w:r>
          </w:p>
          <w:p w14:paraId="7DC49817" w14:textId="77777777" w:rsidR="00B61E2C" w:rsidRDefault="00B61E2C">
            <w:pPr>
              <w:ind w:firstLine="0"/>
            </w:pPr>
          </w:p>
          <w:p w14:paraId="7A0BB5A5" w14:textId="2B6B52A3" w:rsidR="00B61E2C" w:rsidRDefault="00B61E2C">
            <w:pPr>
              <w:ind w:firstLine="0"/>
            </w:pPr>
            <w:r>
              <w:t xml:space="preserve">Audience </w:t>
            </w:r>
            <w:r w:rsidR="00C17BAD">
              <w:t>du 14 mars 2024</w:t>
            </w:r>
          </w:p>
          <w:p w14:paraId="2E446E8F" w14:textId="4107A189" w:rsidR="00B61E2C" w:rsidRDefault="00B61E2C">
            <w:pPr>
              <w:ind w:firstLine="0"/>
            </w:pPr>
            <w:r>
              <w:t>Décision du</w:t>
            </w:r>
            <w:r w:rsidR="00C17BAD">
              <w:t xml:space="preserve"> 28 mars 2024</w:t>
            </w:r>
          </w:p>
          <w:p w14:paraId="125221EB" w14:textId="77777777" w:rsidR="00B61E2C" w:rsidRDefault="00B61E2C" w:rsidP="00956522">
            <w:pPr>
              <w:spacing w:after="120"/>
              <w:ind w:firstLine="0"/>
            </w:pPr>
            <w:r>
              <w:t>___________</w:t>
            </w:r>
          </w:p>
          <w:p w14:paraId="73EBF029" w14:textId="4E8FFFFE" w:rsidR="00B61E2C" w:rsidRDefault="00B61E2C">
            <w:pPr>
              <w:ind w:firstLine="0"/>
            </w:pPr>
            <w:r w:rsidRPr="001C2C55">
              <w:t>C</w:t>
            </w:r>
          </w:p>
        </w:tc>
        <w:tc>
          <w:tcPr>
            <w:tcW w:w="5103" w:type="dxa"/>
            <w:tcBorders>
              <w:top w:val="single" w:sz="4" w:space="0" w:color="FFFFFF"/>
              <w:left w:val="single" w:sz="4" w:space="0" w:color="FFFFFF"/>
              <w:bottom w:val="single" w:sz="4" w:space="0" w:color="FFFFFF"/>
              <w:right w:val="single" w:sz="4" w:space="0" w:color="FFFFFF"/>
            </w:tcBorders>
          </w:tcPr>
          <w:p w14:paraId="3D695326" w14:textId="77777777" w:rsidR="00B61E2C" w:rsidRDefault="00B61E2C">
            <w:pPr>
              <w:jc w:val="right"/>
            </w:pPr>
          </w:p>
          <w:p w14:paraId="0CA7B532" w14:textId="77777777" w:rsidR="00B61E2C" w:rsidRDefault="00B61E2C">
            <w:pPr>
              <w:jc w:val="right"/>
            </w:pPr>
          </w:p>
          <w:p w14:paraId="18DEF138" w14:textId="77777777" w:rsidR="00B61E2C" w:rsidRDefault="00B61E2C">
            <w:pPr>
              <w:jc w:val="right"/>
            </w:pPr>
          </w:p>
          <w:p w14:paraId="3BD8B1B5" w14:textId="77777777" w:rsidR="00B61E2C" w:rsidRDefault="00B61E2C">
            <w:pPr>
              <w:jc w:val="right"/>
            </w:pPr>
          </w:p>
          <w:p w14:paraId="032647B9" w14:textId="77777777" w:rsidR="00B61E2C" w:rsidRDefault="00B61E2C">
            <w:pPr>
              <w:ind w:firstLine="0"/>
              <w:jc w:val="center"/>
              <w:rPr>
                <w:b/>
              </w:rPr>
            </w:pPr>
            <w:r>
              <w:rPr>
                <w:b/>
              </w:rPr>
              <w:t>RÉPUBLIQUE FRANÇAISE</w:t>
            </w:r>
          </w:p>
          <w:p w14:paraId="6E9A24F3" w14:textId="77777777" w:rsidR="00B61E2C" w:rsidRDefault="00B61E2C">
            <w:pPr>
              <w:ind w:firstLine="0"/>
              <w:jc w:val="center"/>
              <w:rPr>
                <w:b/>
              </w:rPr>
            </w:pPr>
          </w:p>
          <w:p w14:paraId="2A886695" w14:textId="77777777" w:rsidR="00B61E2C" w:rsidRDefault="00B61E2C">
            <w:pPr>
              <w:ind w:firstLine="0"/>
              <w:jc w:val="center"/>
              <w:rPr>
                <w:b/>
              </w:rPr>
            </w:pPr>
          </w:p>
          <w:p w14:paraId="4DD426B0" w14:textId="77777777" w:rsidR="00B61E2C" w:rsidRDefault="00B61E2C">
            <w:pPr>
              <w:ind w:firstLine="0"/>
              <w:jc w:val="center"/>
              <w:rPr>
                <w:b/>
              </w:rPr>
            </w:pPr>
          </w:p>
          <w:p w14:paraId="5EDD0F7E" w14:textId="77777777" w:rsidR="00B61E2C" w:rsidRDefault="00B61E2C">
            <w:pPr>
              <w:ind w:firstLine="0"/>
              <w:jc w:val="center"/>
              <w:rPr>
                <w:b/>
              </w:rPr>
            </w:pPr>
            <w:r>
              <w:rPr>
                <w:b/>
              </w:rPr>
              <w:t>AU NOM DU PEUPLE FRANÇAIS</w:t>
            </w:r>
          </w:p>
          <w:p w14:paraId="61A841A4" w14:textId="77777777" w:rsidR="00B61E2C" w:rsidRDefault="00B61E2C">
            <w:pPr>
              <w:ind w:firstLine="0"/>
              <w:jc w:val="center"/>
            </w:pPr>
          </w:p>
          <w:p w14:paraId="0EEB2DDD" w14:textId="77777777" w:rsidR="00B61E2C" w:rsidRDefault="00B61E2C">
            <w:pPr>
              <w:ind w:firstLine="0"/>
              <w:jc w:val="center"/>
            </w:pPr>
          </w:p>
          <w:p w14:paraId="6F4B1F5F" w14:textId="77777777" w:rsidR="00B61E2C" w:rsidRDefault="00B61E2C">
            <w:pPr>
              <w:ind w:firstLine="0"/>
              <w:jc w:val="center"/>
            </w:pPr>
          </w:p>
          <w:p w14:paraId="2FFF602C" w14:textId="77777777" w:rsidR="00B61E2C" w:rsidRDefault="00B61E2C">
            <w:pPr>
              <w:ind w:firstLine="0"/>
              <w:jc w:val="center"/>
            </w:pPr>
            <w:r>
              <w:t>Le tribunal administratif de Rennes</w:t>
            </w:r>
          </w:p>
          <w:p w14:paraId="731937BF" w14:textId="77777777" w:rsidR="00B61E2C" w:rsidRDefault="00B61E2C">
            <w:pPr>
              <w:ind w:firstLine="0"/>
              <w:jc w:val="center"/>
            </w:pPr>
          </w:p>
          <w:p w14:paraId="297C8A55" w14:textId="77777777" w:rsidR="00B61E2C" w:rsidRDefault="00B61E2C">
            <w:pPr>
              <w:ind w:firstLine="0"/>
              <w:jc w:val="center"/>
            </w:pPr>
            <w:r>
              <w:t>(3</w:t>
            </w:r>
            <w:r>
              <w:rPr>
                <w:vertAlign w:val="superscript"/>
              </w:rPr>
              <w:t>ème</w:t>
            </w:r>
            <w:r>
              <w:t xml:space="preserve"> chambre)</w:t>
            </w:r>
          </w:p>
        </w:tc>
      </w:tr>
    </w:tbl>
    <w:p w14:paraId="36CA65E7" w14:textId="27E10DD8" w:rsidR="00B61E2C" w:rsidRDefault="00B61E2C" w:rsidP="00B61E2C"/>
    <w:p w14:paraId="7FDCEE3B" w14:textId="77777777" w:rsidR="00956522" w:rsidRDefault="00956522" w:rsidP="00B61E2C"/>
    <w:p w14:paraId="0DB41055" w14:textId="59AC5AAC" w:rsidR="00B61E2C" w:rsidRDefault="00B61E2C" w:rsidP="00956522">
      <w:pPr>
        <w:pStyle w:val="JugementVulaprocdure"/>
        <w:spacing w:after="0"/>
      </w:pPr>
      <w:r>
        <w:t>Vu la procédure suivante :</w:t>
      </w:r>
    </w:p>
    <w:p w14:paraId="441F6176" w14:textId="02EAB1B4" w:rsidR="00956522" w:rsidRPr="00956522" w:rsidRDefault="00956522" w:rsidP="00956522">
      <w:pPr>
        <w:rPr>
          <w:sz w:val="16"/>
          <w:szCs w:val="16"/>
        </w:rPr>
      </w:pPr>
    </w:p>
    <w:p w14:paraId="00B004F6" w14:textId="77777777" w:rsidR="00956522" w:rsidRPr="00956522" w:rsidRDefault="00956522" w:rsidP="00956522">
      <w:pPr>
        <w:rPr>
          <w:sz w:val="16"/>
          <w:szCs w:val="16"/>
        </w:rPr>
      </w:pPr>
    </w:p>
    <w:p w14:paraId="4FE3564F" w14:textId="53A1A3D2" w:rsidR="00B61E2C" w:rsidRDefault="008B0109" w:rsidP="00956522">
      <w:r>
        <w:t xml:space="preserve">Par une requête et </w:t>
      </w:r>
      <w:r w:rsidR="00815ABD">
        <w:t xml:space="preserve">des </w:t>
      </w:r>
      <w:r>
        <w:t>mémoire</w:t>
      </w:r>
      <w:r w:rsidR="003435D2">
        <w:t>s</w:t>
      </w:r>
      <w:r w:rsidR="005B574D">
        <w:t>,</w:t>
      </w:r>
      <w:r w:rsidR="00B61E2C">
        <w:t xml:space="preserve"> enregistré</w:t>
      </w:r>
      <w:r>
        <w:t>s</w:t>
      </w:r>
      <w:r w:rsidR="00B61E2C">
        <w:t xml:space="preserve"> le</w:t>
      </w:r>
      <w:r w:rsidR="00815ABD">
        <w:t>s</w:t>
      </w:r>
      <w:r w:rsidR="00B61E2C">
        <w:t xml:space="preserve"> </w:t>
      </w:r>
      <w:r>
        <w:t>19 juillet</w:t>
      </w:r>
      <w:r w:rsidR="003C0A97">
        <w:t xml:space="preserve">, 2 </w:t>
      </w:r>
      <w:r w:rsidR="00C17BAD">
        <w:t>août et</w:t>
      </w:r>
      <w:r w:rsidR="00AB4A6B">
        <w:t xml:space="preserve"> 29 décembre </w:t>
      </w:r>
      <w:r>
        <w:t xml:space="preserve">2023, Mme </w:t>
      </w:r>
      <w:r w:rsidR="00E823EB">
        <w:t>Lisa Quéré</w:t>
      </w:r>
      <w:r w:rsidR="00B61E2C" w:rsidRPr="008B0109">
        <w:t xml:space="preserve">, </w:t>
      </w:r>
      <w:r w:rsidRPr="008B0109">
        <w:t xml:space="preserve">représentée par Me </w:t>
      </w:r>
      <w:r w:rsidR="00921473">
        <w:t xml:space="preserve">Sébastien </w:t>
      </w:r>
      <w:r w:rsidRPr="008B0109">
        <w:t>Collet</w:t>
      </w:r>
      <w:r w:rsidR="00815ABD">
        <w:t xml:space="preserve"> (société Via Avocats)</w:t>
      </w:r>
      <w:r w:rsidR="009F0928">
        <w:t>,</w:t>
      </w:r>
      <w:r>
        <w:t xml:space="preserve"> demande au tribunal : </w:t>
      </w:r>
    </w:p>
    <w:p w14:paraId="5F72EED6" w14:textId="77777777" w:rsidR="00B61E2C" w:rsidRDefault="00B61E2C" w:rsidP="00B61E2C"/>
    <w:p w14:paraId="771DECB5" w14:textId="3E909199" w:rsidR="00B25471" w:rsidRPr="004343CB" w:rsidRDefault="00B25471" w:rsidP="00E22A18">
      <w:pPr>
        <w:rPr>
          <w:color w:val="000000" w:themeColor="text1"/>
        </w:rPr>
      </w:pPr>
      <w:r w:rsidRPr="004343CB">
        <w:rPr>
          <w:color w:val="000000" w:themeColor="text1"/>
        </w:rPr>
        <w:t>1°) d’annuler la délibération du 3 juillet 2023 par laquelle le jury n°</w:t>
      </w:r>
      <w:r w:rsidR="005B574D">
        <w:rPr>
          <w:color w:val="000000" w:themeColor="text1"/>
        </w:rPr>
        <w:t xml:space="preserve"> </w:t>
      </w:r>
      <w:r w:rsidRPr="004343CB">
        <w:rPr>
          <w:color w:val="000000" w:themeColor="text1"/>
        </w:rPr>
        <w:t xml:space="preserve">31212 du baccalauréat professionnel </w:t>
      </w:r>
      <w:bookmarkStart w:id="0" w:name="_Hlk160107396"/>
      <w:r w:rsidRPr="004343CB">
        <w:rPr>
          <w:color w:val="000000" w:themeColor="text1"/>
        </w:rPr>
        <w:t>de la session 2023 spécial</w:t>
      </w:r>
      <w:r>
        <w:rPr>
          <w:color w:val="000000" w:themeColor="text1"/>
        </w:rPr>
        <w:t>ité « </w:t>
      </w:r>
      <w:r w:rsidR="00C42FA3">
        <w:rPr>
          <w:color w:val="000000" w:themeColor="text1"/>
        </w:rPr>
        <w:t>m</w:t>
      </w:r>
      <w:r>
        <w:rPr>
          <w:color w:val="000000" w:themeColor="text1"/>
        </w:rPr>
        <w:t xml:space="preserve">étiers de l’accueil » </w:t>
      </w:r>
      <w:bookmarkEnd w:id="0"/>
      <w:r w:rsidR="005A7B72">
        <w:rPr>
          <w:color w:val="000000" w:themeColor="text1"/>
        </w:rPr>
        <w:t>l’</w:t>
      </w:r>
      <w:r>
        <w:rPr>
          <w:color w:val="000000" w:themeColor="text1"/>
        </w:rPr>
        <w:t>a ajourné</w:t>
      </w:r>
      <w:r w:rsidR="005A7B72">
        <w:rPr>
          <w:color w:val="000000" w:themeColor="text1"/>
        </w:rPr>
        <w:t>e</w:t>
      </w:r>
      <w:r>
        <w:rPr>
          <w:color w:val="000000" w:themeColor="text1"/>
        </w:rPr>
        <w:t xml:space="preserve"> à </w:t>
      </w:r>
      <w:r w:rsidR="005A7B72">
        <w:rPr>
          <w:color w:val="000000" w:themeColor="text1"/>
        </w:rPr>
        <w:t xml:space="preserve">cet </w:t>
      </w:r>
      <w:r>
        <w:rPr>
          <w:color w:val="000000" w:themeColor="text1"/>
        </w:rPr>
        <w:t xml:space="preserve">examen et </w:t>
      </w:r>
      <w:r w:rsidR="005A7B72">
        <w:rPr>
          <w:color w:val="000000" w:themeColor="text1"/>
        </w:rPr>
        <w:t xml:space="preserve">a </w:t>
      </w:r>
      <w:r>
        <w:rPr>
          <w:color w:val="000000" w:themeColor="text1"/>
        </w:rPr>
        <w:t xml:space="preserve">refusé de lui délivrer </w:t>
      </w:r>
      <w:r w:rsidRPr="004343CB">
        <w:rPr>
          <w:color w:val="000000" w:themeColor="text1"/>
        </w:rPr>
        <w:t xml:space="preserve">le diplôme du baccalauréat, </w:t>
      </w:r>
      <w:r w:rsidR="0026311E">
        <w:rPr>
          <w:color w:val="000000" w:themeColor="text1"/>
        </w:rPr>
        <w:t>ainsi que</w:t>
      </w:r>
      <w:r w:rsidR="00C17BAD">
        <w:rPr>
          <w:color w:val="000000" w:themeColor="text1"/>
        </w:rPr>
        <w:t xml:space="preserve"> la décision du </w:t>
      </w:r>
      <w:r w:rsidR="00DD3912">
        <w:rPr>
          <w:color w:val="000000" w:themeColor="text1"/>
        </w:rPr>
        <w:t xml:space="preserve">              </w:t>
      </w:r>
      <w:r w:rsidR="00C17BAD">
        <w:rPr>
          <w:color w:val="000000" w:themeColor="text1"/>
        </w:rPr>
        <w:t>7 </w:t>
      </w:r>
      <w:r w:rsidR="00AB4A6B">
        <w:rPr>
          <w:color w:val="000000" w:themeColor="text1"/>
        </w:rPr>
        <w:t>juillet 2023</w:t>
      </w:r>
      <w:r w:rsidRPr="004343CB">
        <w:rPr>
          <w:color w:val="000000" w:themeColor="text1"/>
        </w:rPr>
        <w:t xml:space="preserve"> par laquelle le recteur de l’académie de Rennes a rejeté son recours gracieux ; </w:t>
      </w:r>
    </w:p>
    <w:p w14:paraId="053D60CB" w14:textId="77777777" w:rsidR="00B61E2C" w:rsidRDefault="00B61E2C" w:rsidP="00B61E2C"/>
    <w:p w14:paraId="1EB6F51C" w14:textId="3A713F1F" w:rsidR="00B61E2C" w:rsidRPr="006A609A" w:rsidRDefault="00B61E2C" w:rsidP="003435D2">
      <w:r w:rsidRPr="006A609A">
        <w:t>2°)</w:t>
      </w:r>
      <w:r w:rsidR="003C0A97" w:rsidRPr="006A609A">
        <w:t xml:space="preserve"> d’enjoindre au recteur de l’académie de Rennes de réunir un nouveau jury chargé de délibérer sur </w:t>
      </w:r>
      <w:r w:rsidR="00167C90">
        <w:t>sa situation dans un délai de quarante-huit</w:t>
      </w:r>
      <w:r w:rsidR="005A7B72">
        <w:t xml:space="preserve"> </w:t>
      </w:r>
      <w:r w:rsidR="003C0A97" w:rsidRPr="006A609A">
        <w:t>h</w:t>
      </w:r>
      <w:r w:rsidR="005A7B72">
        <w:t>eures</w:t>
      </w:r>
      <w:r w:rsidR="003C0A97" w:rsidRPr="006A609A">
        <w:t xml:space="preserve"> à compter de la notification du jugement à intervenir, sous </w:t>
      </w:r>
      <w:r w:rsidRPr="006A609A">
        <w:t xml:space="preserve">astreinte de </w:t>
      </w:r>
      <w:r w:rsidR="003C0A97" w:rsidRPr="006A609A">
        <w:t xml:space="preserve">100 </w:t>
      </w:r>
      <w:r w:rsidRPr="006A609A">
        <w:t>euros par jour de retard</w:t>
      </w:r>
      <w:r w:rsidR="003C0A97" w:rsidRPr="006A609A">
        <w:t xml:space="preserve"> </w:t>
      </w:r>
      <w:r w:rsidRPr="006A609A">
        <w:t>;</w:t>
      </w:r>
    </w:p>
    <w:p w14:paraId="6BE5F0D6" w14:textId="77777777" w:rsidR="00B61E2C" w:rsidRPr="006A609A" w:rsidRDefault="00B61E2C" w:rsidP="00B61E2C"/>
    <w:p w14:paraId="6F552E63" w14:textId="3C38ABFA" w:rsidR="00B61E2C" w:rsidRDefault="00B61E2C" w:rsidP="00B61E2C">
      <w:r w:rsidRPr="001C2C55">
        <w:t xml:space="preserve">3°) de mettre à la charge </w:t>
      </w:r>
      <w:r w:rsidR="005A7B72">
        <w:t>de l’Etat</w:t>
      </w:r>
      <w:r w:rsidR="001C2C55" w:rsidRPr="001C2C55">
        <w:t xml:space="preserve"> </w:t>
      </w:r>
      <w:r w:rsidRPr="001C2C55">
        <w:t xml:space="preserve">la somme de </w:t>
      </w:r>
      <w:r w:rsidR="006A609A" w:rsidRPr="001C2C55">
        <w:t>2</w:t>
      </w:r>
      <w:r w:rsidR="005A7B72">
        <w:t> </w:t>
      </w:r>
      <w:r w:rsidR="006A609A" w:rsidRPr="001C2C55">
        <w:t>000</w:t>
      </w:r>
      <w:r w:rsidRPr="001C2C55">
        <w:t> euros au titre de l’article L. 761</w:t>
      </w:r>
      <w:r w:rsidRPr="001C2C55">
        <w:noBreakHyphen/>
        <w:t>1 du code de justice administrative.</w:t>
      </w:r>
    </w:p>
    <w:p w14:paraId="313EC83C" w14:textId="77777777" w:rsidR="003C0A97" w:rsidRDefault="003C0A97" w:rsidP="00B61E2C"/>
    <w:p w14:paraId="5094840E" w14:textId="77777777" w:rsidR="00B61E2C" w:rsidRDefault="00FD790D" w:rsidP="00B61E2C">
      <w:pPr>
        <w:keepNext/>
      </w:pPr>
      <w:r>
        <w:t>Elle soutient que :</w:t>
      </w:r>
    </w:p>
    <w:p w14:paraId="70E64704" w14:textId="0662C437" w:rsidR="00FA7C8C" w:rsidRDefault="00FA7C8C" w:rsidP="00FA7C8C">
      <w:pPr>
        <w:pStyle w:val="NormalWeb"/>
        <w:spacing w:before="0" w:beforeAutospacing="0" w:after="0" w:afterAutospacing="0"/>
        <w:ind w:firstLine="851"/>
        <w:jc w:val="both"/>
      </w:pPr>
      <w:r>
        <w:t xml:space="preserve">- la composition régulière du jury au regard de l’article </w:t>
      </w:r>
      <w:r>
        <w:rPr>
          <w:rStyle w:val="matchlocations"/>
        </w:rPr>
        <w:t>D. 337-93</w:t>
      </w:r>
      <w:r>
        <w:t xml:space="preserve"> du code de l’éducation et la présence</w:t>
      </w:r>
      <w:r w:rsidR="008D7A93">
        <w:t xml:space="preserve"> effective de ce dernier lors de la séance au cours de laquelle</w:t>
      </w:r>
      <w:r>
        <w:t xml:space="preserve"> la délibération attaquée </w:t>
      </w:r>
      <w:r w:rsidR="008D7A93">
        <w:t xml:space="preserve">a été adoptée </w:t>
      </w:r>
      <w:r w:rsidR="00E823EB">
        <w:t>ne sont pas</w:t>
      </w:r>
      <w:r>
        <w:t xml:space="preserve"> établie</w:t>
      </w:r>
      <w:r w:rsidR="00E823EB">
        <w:t>s</w:t>
      </w:r>
      <w:r>
        <w:t> ;</w:t>
      </w:r>
    </w:p>
    <w:p w14:paraId="1F8F92F3" w14:textId="6332A5DD" w:rsidR="00FA7C8C" w:rsidRDefault="00FA7C8C" w:rsidP="00FA7C8C">
      <w:pPr>
        <w:pStyle w:val="NormalWeb"/>
        <w:spacing w:before="0" w:beforeAutospacing="0" w:after="0" w:afterAutospacing="0"/>
        <w:ind w:firstLine="851"/>
        <w:jc w:val="both"/>
      </w:pPr>
      <w:r>
        <w:t xml:space="preserve">- </w:t>
      </w:r>
      <w:r w:rsidR="00C17BAD">
        <w:t xml:space="preserve">la délibération attaquée est entachée d’une erreur de </w:t>
      </w:r>
      <w:r w:rsidR="00C32FC8">
        <w:t>droit</w:t>
      </w:r>
      <w:r w:rsidR="00C17BAD">
        <w:t>, dès lors qu’elle a conservé, à tort, les notes obtenues aux épreuves U</w:t>
      </w:r>
      <w:r w:rsidR="00C17BAD" w:rsidRPr="00C17BAD">
        <w:t>31</w:t>
      </w:r>
      <w:r w:rsidR="00C17BAD">
        <w:t xml:space="preserve"> « Gestion de l’accueil multicanal »</w:t>
      </w:r>
      <w:r w:rsidR="00C17BAD" w:rsidRPr="00C17BAD">
        <w:t xml:space="preserve"> et U32</w:t>
      </w:r>
      <w:r w:rsidR="00C17BAD">
        <w:t xml:space="preserve"> « Gestion de l’information et des prestations » lors de la session 2022 du baccalauréat ;</w:t>
      </w:r>
    </w:p>
    <w:p w14:paraId="390D699C" w14:textId="1A99DCB3" w:rsidR="00C17BAD" w:rsidRDefault="00C17BAD" w:rsidP="00FA7C8C">
      <w:pPr>
        <w:pStyle w:val="NormalWeb"/>
        <w:spacing w:before="0" w:beforeAutospacing="0" w:after="0" w:afterAutospacing="0"/>
        <w:ind w:firstLine="851"/>
        <w:jc w:val="both"/>
      </w:pPr>
      <w:r>
        <w:lastRenderedPageBreak/>
        <w:t xml:space="preserve">- cette délibération méconnaît le règlement intérieur du 8 juillet 2022 </w:t>
      </w:r>
      <w:r w:rsidR="009F0928">
        <w:t xml:space="preserve">du </w:t>
      </w:r>
      <w:r w:rsidR="002D5372">
        <w:t>lycée Jules Lesven</w:t>
      </w:r>
      <w:r w:rsidR="009F0928">
        <w:t xml:space="preserve"> de Brest</w:t>
      </w:r>
      <w:r w:rsidR="002D5372">
        <w:t>, dès lors que sa qualité de « lycéenne majeure » impliquait que l’établissement échange avec ses parents sur son inscription aux épreuves du baccalauréat ;</w:t>
      </w:r>
    </w:p>
    <w:p w14:paraId="68845D06" w14:textId="0BDEA4CB" w:rsidR="002D5372" w:rsidRDefault="002D5372" w:rsidP="00FA7C8C">
      <w:pPr>
        <w:pStyle w:val="NormalWeb"/>
        <w:spacing w:before="0" w:beforeAutospacing="0" w:after="0" w:afterAutospacing="0"/>
        <w:ind w:firstLine="851"/>
        <w:jc w:val="both"/>
      </w:pPr>
      <w:r>
        <w:t>- l’établissement n’a pas mis en place une équipe de suivi ou de scolarisation (ESS) en méconnaissance des dispositions de l’article L.</w:t>
      </w:r>
      <w:r w:rsidR="005B574D">
        <w:t xml:space="preserve"> </w:t>
      </w:r>
      <w:r>
        <w:t>112-2 du code de l’éducation.</w:t>
      </w:r>
    </w:p>
    <w:p w14:paraId="22171358" w14:textId="77777777" w:rsidR="00C17BAD" w:rsidRDefault="00C17BAD" w:rsidP="00FA7C8C">
      <w:pPr>
        <w:pStyle w:val="NormalWeb"/>
        <w:spacing w:before="0" w:beforeAutospacing="0" w:after="0" w:afterAutospacing="0"/>
        <w:ind w:firstLine="851"/>
        <w:jc w:val="both"/>
      </w:pPr>
    </w:p>
    <w:p w14:paraId="57ED3E63" w14:textId="77777777" w:rsidR="00B61E2C" w:rsidRPr="00956522" w:rsidRDefault="00B61E2C" w:rsidP="00B61E2C">
      <w:pPr>
        <w:rPr>
          <w:sz w:val="22"/>
          <w:szCs w:val="22"/>
        </w:rPr>
      </w:pPr>
    </w:p>
    <w:p w14:paraId="437F3847" w14:textId="689B722E" w:rsidR="00B61E2C" w:rsidRDefault="00B61E2C" w:rsidP="00B61E2C">
      <w:r w:rsidRPr="00E94CDE">
        <w:t>Par un mémoire</w:t>
      </w:r>
      <w:r w:rsidR="005B574D">
        <w:t xml:space="preserve"> en défense</w:t>
      </w:r>
      <w:r w:rsidRPr="00E94CDE">
        <w:t xml:space="preserve">, enregistré le </w:t>
      </w:r>
      <w:r w:rsidR="00E94CDE" w:rsidRPr="00E94CDE">
        <w:t>7 décembre 2023</w:t>
      </w:r>
      <w:r w:rsidRPr="00E94CDE">
        <w:t>,</w:t>
      </w:r>
      <w:r w:rsidR="00E94CDE" w:rsidRPr="00E94CDE">
        <w:t xml:space="preserve"> le recteur de l’académie de Rennes</w:t>
      </w:r>
      <w:r w:rsidRPr="00E94CDE">
        <w:t xml:space="preserve"> conclut au rejet de la requête</w:t>
      </w:r>
      <w:r w:rsidR="00E94CDE" w:rsidRPr="00E94CDE">
        <w:t>.</w:t>
      </w:r>
    </w:p>
    <w:p w14:paraId="029ECD3E" w14:textId="77777777" w:rsidR="00B61E2C" w:rsidRDefault="00B61E2C" w:rsidP="00B61E2C"/>
    <w:p w14:paraId="21348803" w14:textId="4A00A286" w:rsidR="00B61E2C" w:rsidRDefault="00E823EB" w:rsidP="00B61E2C">
      <w:pPr>
        <w:keepNext/>
      </w:pPr>
      <w:r>
        <w:t>Il fait valoir que</w:t>
      </w:r>
      <w:r w:rsidR="00956522">
        <w:t xml:space="preserve"> </w:t>
      </w:r>
      <w:r>
        <w:t>les moyens de la requête ne sont pas fondés.</w:t>
      </w:r>
    </w:p>
    <w:p w14:paraId="77528F50" w14:textId="77777777" w:rsidR="00E94CDE" w:rsidRDefault="00E94CDE" w:rsidP="00B61E2C">
      <w:pPr>
        <w:keepNext/>
      </w:pPr>
    </w:p>
    <w:p w14:paraId="47510156" w14:textId="77777777" w:rsidR="00956522" w:rsidRPr="00956522" w:rsidRDefault="00956522" w:rsidP="00B61E2C">
      <w:pPr>
        <w:rPr>
          <w:sz w:val="22"/>
          <w:szCs w:val="22"/>
        </w:rPr>
      </w:pPr>
    </w:p>
    <w:p w14:paraId="7E89BF4C" w14:textId="1567B9D6" w:rsidR="00B61E2C" w:rsidRDefault="00B61E2C" w:rsidP="00B61E2C">
      <w:r w:rsidRPr="00AD04D0">
        <w:t xml:space="preserve">Par </w:t>
      </w:r>
      <w:r w:rsidR="005B574D">
        <w:t xml:space="preserve">une </w:t>
      </w:r>
      <w:r w:rsidRPr="00AD04D0">
        <w:t xml:space="preserve">ordonnance du </w:t>
      </w:r>
      <w:r w:rsidR="00AD04D0" w:rsidRPr="00AD04D0">
        <w:t>18 décembre 2023</w:t>
      </w:r>
      <w:r w:rsidRPr="00AD04D0">
        <w:t xml:space="preserve">, la clôture de l’instruction a été fixée au </w:t>
      </w:r>
      <w:r w:rsidR="00AB4A6B">
        <w:t>8 </w:t>
      </w:r>
      <w:r w:rsidR="00AD04D0" w:rsidRPr="00AD04D0">
        <w:t>janvier 2024</w:t>
      </w:r>
      <w:r w:rsidRPr="00AD04D0">
        <w:t>.</w:t>
      </w:r>
    </w:p>
    <w:p w14:paraId="563EDCB3" w14:textId="09AD1BBC" w:rsidR="002D5372" w:rsidRDefault="002D5372" w:rsidP="00B61E2C"/>
    <w:p w14:paraId="510DA674" w14:textId="77777777" w:rsidR="00956522" w:rsidRPr="00956522" w:rsidRDefault="00956522" w:rsidP="00B61E2C">
      <w:pPr>
        <w:rPr>
          <w:sz w:val="22"/>
          <w:szCs w:val="22"/>
        </w:rPr>
      </w:pPr>
    </w:p>
    <w:p w14:paraId="2BC247B0" w14:textId="332514E3" w:rsidR="002D5372" w:rsidRDefault="00E823EB" w:rsidP="002D5372">
      <w:pPr>
        <w:pStyle w:val="NormalWeb"/>
        <w:spacing w:before="0" w:beforeAutospacing="0" w:after="0" w:afterAutospacing="0"/>
        <w:ind w:firstLine="851"/>
        <w:jc w:val="both"/>
      </w:pPr>
      <w:r>
        <w:t>Par un courrier du 9 février 20</w:t>
      </w:r>
      <w:r w:rsidR="002D5372">
        <w:t>24, le tribunal a invité, en application de l’article</w:t>
      </w:r>
      <w:r w:rsidR="002D5372">
        <w:br/>
      </w:r>
      <w:r w:rsidR="002D5372">
        <w:rPr>
          <w:rStyle w:val="matchlocations"/>
        </w:rPr>
        <w:t>R. 613-1-1</w:t>
      </w:r>
      <w:r w:rsidR="002D5372">
        <w:t xml:space="preserve"> du code de justice administrative, Mme Qu</w:t>
      </w:r>
      <w:r>
        <w:t>éré</w:t>
      </w:r>
      <w:r w:rsidR="002D5372">
        <w:t xml:space="preserve"> à produire une pièce en vue de compléter l’instruction.</w:t>
      </w:r>
    </w:p>
    <w:p w14:paraId="03178EF7" w14:textId="77777777" w:rsidR="00956522" w:rsidRPr="00956522" w:rsidRDefault="00956522" w:rsidP="00713577">
      <w:pPr>
        <w:pStyle w:val="NormalWeb"/>
        <w:spacing w:before="0" w:beforeAutospacing="0" w:after="0" w:afterAutospacing="0"/>
        <w:ind w:firstLine="851"/>
        <w:jc w:val="both"/>
      </w:pPr>
    </w:p>
    <w:p w14:paraId="2C32875B" w14:textId="61EABDA9" w:rsidR="002D5372" w:rsidRDefault="002D5372" w:rsidP="002D5372">
      <w:pPr>
        <w:pStyle w:val="NormalWeb"/>
        <w:spacing w:before="0" w:beforeAutospacing="0" w:after="0" w:afterAutospacing="0"/>
        <w:ind w:firstLine="851"/>
        <w:jc w:val="both"/>
      </w:pPr>
      <w:r>
        <w:t>Cette pièce produite par Mme Qu</w:t>
      </w:r>
      <w:r w:rsidR="00E823EB">
        <w:t>éré</w:t>
      </w:r>
      <w:r>
        <w:t xml:space="preserve"> a été enregistrée le 9 février 2024 et communiquée le même jour.</w:t>
      </w:r>
    </w:p>
    <w:p w14:paraId="057AE287" w14:textId="39D44663" w:rsidR="00E823EB" w:rsidRDefault="00E823EB" w:rsidP="002D5372">
      <w:pPr>
        <w:pStyle w:val="NormalWeb"/>
        <w:spacing w:before="0" w:beforeAutospacing="0" w:after="0" w:afterAutospacing="0"/>
        <w:ind w:firstLine="851"/>
        <w:jc w:val="both"/>
      </w:pPr>
    </w:p>
    <w:p w14:paraId="1F9D27B3" w14:textId="77777777" w:rsidR="00956522" w:rsidRPr="00956522" w:rsidRDefault="00956522" w:rsidP="002D5372">
      <w:pPr>
        <w:pStyle w:val="NormalWeb"/>
        <w:spacing w:before="0" w:beforeAutospacing="0" w:after="0" w:afterAutospacing="0"/>
        <w:ind w:firstLine="851"/>
        <w:jc w:val="both"/>
        <w:rPr>
          <w:sz w:val="22"/>
          <w:szCs w:val="22"/>
        </w:rPr>
      </w:pPr>
    </w:p>
    <w:p w14:paraId="316F1C86" w14:textId="6B08BF70" w:rsidR="00E823EB" w:rsidRDefault="00E823EB" w:rsidP="00E823EB">
      <w:pPr>
        <w:pStyle w:val="NormalWeb"/>
        <w:spacing w:before="0" w:beforeAutospacing="0" w:after="0" w:afterAutospacing="0"/>
        <w:ind w:firstLine="851"/>
        <w:jc w:val="both"/>
      </w:pPr>
      <w:r>
        <w:t xml:space="preserve">Par un courrier du </w:t>
      </w:r>
      <w:r w:rsidR="00DA6DE7">
        <w:t>12 février</w:t>
      </w:r>
      <w:r>
        <w:t xml:space="preserve"> 2024, le tribunal a invité, en application de l’article</w:t>
      </w:r>
      <w:r>
        <w:br/>
      </w:r>
      <w:r>
        <w:rPr>
          <w:rStyle w:val="matchlocations"/>
        </w:rPr>
        <w:t>R. 613-1-1</w:t>
      </w:r>
      <w:r>
        <w:t xml:space="preserve"> du code de justice administrative, les parties à produire une pièce en vue de compléter l’instruction.</w:t>
      </w:r>
    </w:p>
    <w:p w14:paraId="297F73E5" w14:textId="49A51B7B" w:rsidR="002D5372" w:rsidRPr="00956522" w:rsidRDefault="002D5372" w:rsidP="002D5372">
      <w:pPr>
        <w:pStyle w:val="NormalWeb"/>
        <w:spacing w:before="0" w:beforeAutospacing="0" w:after="0" w:afterAutospacing="0"/>
        <w:ind w:firstLine="851"/>
        <w:jc w:val="both"/>
      </w:pPr>
    </w:p>
    <w:p w14:paraId="3D042D16" w14:textId="7FFCEBFF" w:rsidR="00B61E2C" w:rsidRDefault="00E823EB" w:rsidP="00B61E2C">
      <w:r w:rsidRPr="00DA6DE7">
        <w:t xml:space="preserve">Cette pièce produite par </w:t>
      </w:r>
      <w:r w:rsidR="00DA6DE7" w:rsidRPr="00DA6DE7">
        <w:t>le recteur de l’académie de Rennes</w:t>
      </w:r>
      <w:r w:rsidRPr="00DA6DE7">
        <w:t xml:space="preserve"> a été enregistrée le </w:t>
      </w:r>
      <w:r w:rsidR="00E22A18">
        <w:br/>
      </w:r>
      <w:r w:rsidR="00DA6DE7" w:rsidRPr="00DA6DE7">
        <w:t>12</w:t>
      </w:r>
      <w:r w:rsidR="00AB4A6B">
        <w:t> </w:t>
      </w:r>
      <w:r w:rsidRPr="00DA6DE7">
        <w:t>février 2024 et communiquée le même jour</w:t>
      </w:r>
      <w:r w:rsidR="00DA6DE7">
        <w:t>.</w:t>
      </w:r>
    </w:p>
    <w:p w14:paraId="67A6D960" w14:textId="77777777" w:rsidR="00DA6DE7" w:rsidRDefault="00DA6DE7" w:rsidP="00B61E2C"/>
    <w:p w14:paraId="644277B6" w14:textId="77777777" w:rsidR="00B61E2C" w:rsidRPr="00956522" w:rsidRDefault="00B61E2C" w:rsidP="00B61E2C">
      <w:pPr>
        <w:rPr>
          <w:sz w:val="22"/>
          <w:szCs w:val="22"/>
        </w:rPr>
      </w:pPr>
    </w:p>
    <w:p w14:paraId="19589913" w14:textId="453B66C2" w:rsidR="00012C88" w:rsidRDefault="00B61E2C" w:rsidP="00B61E2C">
      <w:r>
        <w:t>Vu</w:t>
      </w:r>
      <w:r w:rsidR="00012C88">
        <w:t> :</w:t>
      </w:r>
    </w:p>
    <w:p w14:paraId="12E1F4EC" w14:textId="00F55369" w:rsidR="00012C88" w:rsidRDefault="00012C88" w:rsidP="00012C88">
      <w:r>
        <w:t>- l’ordonnance n°</w:t>
      </w:r>
      <w:r w:rsidR="005B574D">
        <w:t xml:space="preserve"> </w:t>
      </w:r>
      <w:r>
        <w:t xml:space="preserve">2303846 du 11 août 2023 du juge des référés du tribunal administratif de Rennes ; </w:t>
      </w:r>
    </w:p>
    <w:p w14:paraId="64F76F56" w14:textId="3898372F" w:rsidR="00B61E2C" w:rsidRDefault="00012C88" w:rsidP="00012C88">
      <w:r>
        <w:t>- </w:t>
      </w:r>
      <w:r w:rsidR="00B61E2C">
        <w:t>les autres pièces du dossier.</w:t>
      </w:r>
    </w:p>
    <w:p w14:paraId="03771781" w14:textId="77777777" w:rsidR="00B61E2C" w:rsidRDefault="00B61E2C" w:rsidP="00B61E2C"/>
    <w:p w14:paraId="4A4E8B1B" w14:textId="57FE47B9" w:rsidR="00CC600E" w:rsidRDefault="00B61E2C" w:rsidP="002D5372">
      <w:r>
        <w:t>Vu :</w:t>
      </w:r>
    </w:p>
    <w:p w14:paraId="0315A18B" w14:textId="5B549AA5" w:rsidR="00B61E2C" w:rsidRDefault="00B61E2C" w:rsidP="00B61E2C">
      <w:r>
        <w:t>-</w:t>
      </w:r>
      <w:r w:rsidR="00956522">
        <w:t xml:space="preserve"> </w:t>
      </w:r>
      <w:r w:rsidR="003435D2">
        <w:t>le code de l’éducation</w:t>
      </w:r>
      <w:r>
        <w:t> ;</w:t>
      </w:r>
    </w:p>
    <w:p w14:paraId="25B8056A" w14:textId="0D037897" w:rsidR="00012C88" w:rsidRDefault="00012C88" w:rsidP="00B61E2C">
      <w:r>
        <w:t>- l’arrêté ministériel du 17 décembre 2018 portant création de la spécialité « métiers de l’accueil » de baccalauréat professionnel et fixant ses modalités de délivrance ;</w:t>
      </w:r>
    </w:p>
    <w:p w14:paraId="6FE2F815" w14:textId="2100AA72" w:rsidR="00B61E2C" w:rsidRDefault="00B61E2C" w:rsidP="00B61E2C">
      <w:r>
        <w:t>-</w:t>
      </w:r>
      <w:r w:rsidR="00956522">
        <w:t xml:space="preserve"> </w:t>
      </w:r>
      <w:r>
        <w:t>le code de justice administrative.</w:t>
      </w:r>
    </w:p>
    <w:p w14:paraId="71542C5F" w14:textId="77777777" w:rsidR="00B61E2C" w:rsidRPr="00956522" w:rsidRDefault="00B61E2C" w:rsidP="00B61E2C"/>
    <w:p w14:paraId="45373B43" w14:textId="77777777" w:rsidR="00B61E2C" w:rsidRPr="00956522" w:rsidRDefault="00B61E2C" w:rsidP="00B61E2C">
      <w:pPr>
        <w:rPr>
          <w:sz w:val="22"/>
          <w:szCs w:val="22"/>
        </w:rPr>
      </w:pPr>
    </w:p>
    <w:p w14:paraId="26BC747C" w14:textId="77777777" w:rsidR="00B61E2C" w:rsidRPr="00623012" w:rsidRDefault="00B61E2C" w:rsidP="00B61E2C">
      <w:r w:rsidRPr="00623012">
        <w:t>Les parties ont été régulièrement averties du jour de l’audience.</w:t>
      </w:r>
    </w:p>
    <w:p w14:paraId="26CD742B" w14:textId="77777777" w:rsidR="00B61E2C" w:rsidRPr="00623012" w:rsidRDefault="00B61E2C" w:rsidP="00B61E2C"/>
    <w:p w14:paraId="32EE5529" w14:textId="77777777" w:rsidR="00B61E2C" w:rsidRPr="00623012" w:rsidRDefault="00B61E2C" w:rsidP="00B61E2C">
      <w:r w:rsidRPr="00623012">
        <w:t>Ont été entendus au cours de l’audience publique :</w:t>
      </w:r>
    </w:p>
    <w:p w14:paraId="7C45E0EE" w14:textId="1BB47F65" w:rsidR="00B61E2C" w:rsidRPr="00623012" w:rsidRDefault="00623012" w:rsidP="00B61E2C">
      <w:r w:rsidRPr="00623012">
        <w:t>- le rapport de Mme Pellerin</w:t>
      </w:r>
      <w:r w:rsidR="009F0928">
        <w:t>,</w:t>
      </w:r>
      <w:r w:rsidRPr="00623012">
        <w:t xml:space="preserve"> </w:t>
      </w:r>
    </w:p>
    <w:p w14:paraId="1FD2FEE7" w14:textId="7687FA4A" w:rsidR="00B61E2C" w:rsidRPr="00623012" w:rsidRDefault="00B61E2C" w:rsidP="00B61E2C">
      <w:r w:rsidRPr="00623012">
        <w:t xml:space="preserve">- les </w:t>
      </w:r>
      <w:r w:rsidR="00623012" w:rsidRPr="00623012">
        <w:t>conclusions de Mme Thalabard,</w:t>
      </w:r>
      <w:r w:rsidRPr="00623012">
        <w:t xml:space="preserve"> rapporteur</w:t>
      </w:r>
      <w:r w:rsidR="00623012" w:rsidRPr="00623012">
        <w:t>e publique</w:t>
      </w:r>
      <w:r w:rsidR="009F0928">
        <w:t>,</w:t>
      </w:r>
      <w:r w:rsidRPr="00623012">
        <w:t> </w:t>
      </w:r>
    </w:p>
    <w:p w14:paraId="7C89A1E1" w14:textId="1FEB8528" w:rsidR="00B61E2C" w:rsidRDefault="004E08F3" w:rsidP="00B61E2C">
      <w:r>
        <w:t>- </w:t>
      </w:r>
      <w:r w:rsidR="00B61E2C" w:rsidRPr="00810E4F">
        <w:t>les observations de Me</w:t>
      </w:r>
      <w:r w:rsidR="00956522">
        <w:t xml:space="preserve"> </w:t>
      </w:r>
      <w:r w:rsidR="00AB4A6B">
        <w:t>Led</w:t>
      </w:r>
      <w:r>
        <w:t xml:space="preserve">uc </w:t>
      </w:r>
      <w:r w:rsidR="00810E4F" w:rsidRPr="00810E4F">
        <w:t xml:space="preserve">substituant Me </w:t>
      </w:r>
      <w:r w:rsidR="00810E4F">
        <w:t>Collet</w:t>
      </w:r>
      <w:r w:rsidR="00B61E2C" w:rsidRPr="00810E4F">
        <w:t xml:space="preserve">, représentant </w:t>
      </w:r>
      <w:r w:rsidR="00810E4F" w:rsidRPr="00810E4F">
        <w:t>Mme Q</w:t>
      </w:r>
      <w:r>
        <w:t>uéré</w:t>
      </w:r>
      <w:r w:rsidR="009F0928">
        <w:t>,</w:t>
      </w:r>
      <w:r>
        <w:t> </w:t>
      </w:r>
    </w:p>
    <w:p w14:paraId="2B2F428A" w14:textId="43185E80" w:rsidR="004E08F3" w:rsidRPr="00810E4F" w:rsidRDefault="004E08F3" w:rsidP="00B61E2C">
      <w:r>
        <w:t>- et les observations de Mme Baron, mère</w:t>
      </w:r>
      <w:r w:rsidR="00AB4A6B">
        <w:t xml:space="preserve"> </w:t>
      </w:r>
      <w:r>
        <w:t>de Mme Quéré.</w:t>
      </w:r>
    </w:p>
    <w:p w14:paraId="12745EB3" w14:textId="77777777" w:rsidR="00956522" w:rsidRDefault="00956522" w:rsidP="00B61E2C"/>
    <w:p w14:paraId="47143D42" w14:textId="369F25A8" w:rsidR="00B61E2C" w:rsidRPr="00EA0DF1" w:rsidRDefault="005B574D" w:rsidP="00B61E2C">
      <w:r w:rsidRPr="00EA0DF1">
        <w:t>Considérant ce qui suit :</w:t>
      </w:r>
    </w:p>
    <w:p w14:paraId="3C3526BF" w14:textId="7E4E4A4B" w:rsidR="00B61E2C" w:rsidRDefault="00B61E2C" w:rsidP="00956522"/>
    <w:p w14:paraId="7CE57940" w14:textId="3C0DB382" w:rsidR="003435D2" w:rsidRPr="00956522" w:rsidRDefault="000E0CDF" w:rsidP="00956522">
      <w:pPr>
        <w:pStyle w:val="Considrant"/>
        <w:ind w:firstLine="993"/>
        <w:rPr>
          <w:color w:val="000000"/>
        </w:rPr>
      </w:pPr>
      <w:r>
        <w:t xml:space="preserve">Mme </w:t>
      </w:r>
      <w:r w:rsidR="00E11839">
        <w:t xml:space="preserve">Lisa </w:t>
      </w:r>
      <w:r>
        <w:t>Qu</w:t>
      </w:r>
      <w:r w:rsidR="00810E4F">
        <w:t>éré</w:t>
      </w:r>
      <w:r w:rsidR="008D7A93">
        <w:t>,</w:t>
      </w:r>
      <w:r>
        <w:t xml:space="preserve"> inscrite en classe de terminale au lycée Léon Blum </w:t>
      </w:r>
      <w:r w:rsidR="008D7A93">
        <w:t>à</w:t>
      </w:r>
      <w:r>
        <w:t xml:space="preserve"> Créteil</w:t>
      </w:r>
      <w:r w:rsidR="008D7A93">
        <w:t xml:space="preserve">, a été ajournée à la session 2022 de l’examen du baccalauréat professionnel spécialité « métiers de l’accueil ». Souhaitant repasser cet examen en 2023, Mme </w:t>
      </w:r>
      <w:r w:rsidR="00810E4F">
        <w:t>Quéré</w:t>
      </w:r>
      <w:r w:rsidR="008D7A93">
        <w:t xml:space="preserve"> s’est inscrite au lycée professionnel Jules Lesven de Brest pour l’année scolaire 2022-</w:t>
      </w:r>
      <w:r w:rsidR="00012C88">
        <w:t>2023. Par une délibération du 3 </w:t>
      </w:r>
      <w:r w:rsidR="008D7A93">
        <w:t xml:space="preserve">juillet 2023, le jury n° 31212 a ajourné </w:t>
      </w:r>
      <w:r w:rsidR="00810E4F">
        <w:t>Mme Quéré</w:t>
      </w:r>
      <w:r w:rsidR="008D7A93">
        <w:t xml:space="preserve"> à cet examen et a refusé de lui délivrer le diplôme du baccalauréat. Estimant </w:t>
      </w:r>
      <w:r w:rsidR="00671127">
        <w:t>que les not</w:t>
      </w:r>
      <w:r w:rsidR="00810E4F">
        <w:t>es obtenues, lors de l’examen</w:t>
      </w:r>
      <w:r w:rsidR="00671127">
        <w:t xml:space="preserve"> 2022, aux </w:t>
      </w:r>
      <w:r w:rsidR="00E44B75">
        <w:t xml:space="preserve">unités constitutives </w:t>
      </w:r>
      <w:r w:rsidR="00E44B75" w:rsidRPr="000E0CDF">
        <w:rPr>
          <w:color w:val="000000"/>
        </w:rPr>
        <w:t xml:space="preserve">U31 </w:t>
      </w:r>
      <w:r w:rsidR="00810E4F">
        <w:t>« g</w:t>
      </w:r>
      <w:r w:rsidR="00E44B75">
        <w:t>estion de l’accueil multicanal »</w:t>
      </w:r>
      <w:r w:rsidR="00012C88">
        <w:t xml:space="preserve"> de l’activité</w:t>
      </w:r>
      <w:r w:rsidR="00810E4F">
        <w:t xml:space="preserve"> 1 « a</w:t>
      </w:r>
      <w:r w:rsidR="00012C88">
        <w:t>ccueil multicanal »</w:t>
      </w:r>
      <w:r w:rsidR="00E44B75" w:rsidRPr="00C17BAD">
        <w:t xml:space="preserve"> et U32</w:t>
      </w:r>
      <w:r w:rsidR="00810E4F">
        <w:t xml:space="preserve"> « g</w:t>
      </w:r>
      <w:r w:rsidR="00E44B75">
        <w:t xml:space="preserve">estion de l’information et des prestations » </w:t>
      </w:r>
      <w:r w:rsidR="00810E4F">
        <w:t>de l’activité 2 « i</w:t>
      </w:r>
      <w:r w:rsidR="00012C88">
        <w:t>nterfaces à des fins organisationnelles »</w:t>
      </w:r>
      <w:r w:rsidR="00671127">
        <w:t xml:space="preserve"> ont été reportées par erreur sur les unités correspondantes de l’examen 2023, </w:t>
      </w:r>
      <w:r w:rsidR="00E44B75">
        <w:t xml:space="preserve"> Mme Q</w:t>
      </w:r>
      <w:r w:rsidR="00810E4F">
        <w:t>uéré</w:t>
      </w:r>
      <w:r w:rsidR="00E44B75">
        <w:t xml:space="preserve">, par un courrier du 4 juillet 2023, reçu le même jour, a formé un recours gracieux contre la délibération précitée qui a été rejeté, le 7 juillet suivant, par le recteur de l’académie de Rennes. </w:t>
      </w:r>
      <w:r w:rsidR="00882322">
        <w:t>Mme Q</w:t>
      </w:r>
      <w:r w:rsidR="00810E4F">
        <w:t>uéré</w:t>
      </w:r>
      <w:r w:rsidR="00882322">
        <w:t xml:space="preserve"> demande au tribunal d’annuler la délibération</w:t>
      </w:r>
      <w:r w:rsidR="00481A78">
        <w:t xml:space="preserve"> du jury</w:t>
      </w:r>
      <w:r w:rsidR="00882322">
        <w:t xml:space="preserve"> du 3 juillet 2023 ainsi que la décision du 7 juillet 2023 portant rejet de son recours gracieux.</w:t>
      </w:r>
    </w:p>
    <w:p w14:paraId="1C141967" w14:textId="4A1F39FE" w:rsidR="00956522" w:rsidRPr="00956522" w:rsidRDefault="00956522" w:rsidP="00956522">
      <w:pPr>
        <w:pStyle w:val="Considrant"/>
        <w:numPr>
          <w:ilvl w:val="0"/>
          <w:numId w:val="0"/>
        </w:numPr>
        <w:ind w:firstLine="709"/>
      </w:pPr>
    </w:p>
    <w:p w14:paraId="2B009A3E" w14:textId="77777777" w:rsidR="00956522" w:rsidRPr="00956522" w:rsidRDefault="00956522" w:rsidP="00956522">
      <w:pPr>
        <w:pStyle w:val="Considrant"/>
        <w:numPr>
          <w:ilvl w:val="0"/>
          <w:numId w:val="0"/>
        </w:numPr>
        <w:ind w:firstLine="709"/>
        <w:rPr>
          <w:color w:val="000000"/>
        </w:rPr>
      </w:pPr>
    </w:p>
    <w:p w14:paraId="46BB62C5" w14:textId="2C6D7E22" w:rsidR="00671127" w:rsidRDefault="00671127" w:rsidP="00956522">
      <w:pPr>
        <w:pStyle w:val="Jugementtitre1Sur"/>
        <w:spacing w:before="0" w:after="0"/>
        <w:ind w:firstLine="708"/>
        <w:rPr>
          <w:rFonts w:ascii="Times New Roman" w:hAnsi="Times New Roman" w:cs="Times New Roman"/>
          <w:i/>
          <w:u w:val="none"/>
        </w:rPr>
      </w:pPr>
      <w:r w:rsidRPr="00CC600E">
        <w:rPr>
          <w:rFonts w:ascii="Times New Roman" w:hAnsi="Times New Roman" w:cs="Times New Roman"/>
        </w:rPr>
        <w:t>Sur les conclusions à fin d’annulation</w:t>
      </w:r>
      <w:r w:rsidRPr="00CC600E">
        <w:rPr>
          <w:rFonts w:ascii="Times New Roman" w:hAnsi="Times New Roman" w:cs="Times New Roman"/>
          <w:u w:val="none"/>
        </w:rPr>
        <w:t> :</w:t>
      </w:r>
    </w:p>
    <w:p w14:paraId="7153AC66" w14:textId="77777777" w:rsidR="00671127" w:rsidRPr="00671127" w:rsidRDefault="00671127" w:rsidP="00671127">
      <w:pPr>
        <w:pStyle w:val="Considrant"/>
        <w:numPr>
          <w:ilvl w:val="0"/>
          <w:numId w:val="0"/>
        </w:numPr>
        <w:ind w:firstLine="709"/>
        <w:rPr>
          <w:color w:val="000000"/>
        </w:rPr>
      </w:pPr>
    </w:p>
    <w:p w14:paraId="0FB4F0A8" w14:textId="65F6581C" w:rsidR="00BB15BB" w:rsidRPr="00671127" w:rsidRDefault="00EA0DF1" w:rsidP="00671127">
      <w:pPr>
        <w:pStyle w:val="Considrant"/>
        <w:rPr>
          <w:color w:val="000000"/>
        </w:rPr>
      </w:pPr>
      <w:r>
        <w:t>A</w:t>
      </w:r>
      <w:r w:rsidR="00905CF7">
        <w:t xml:space="preserve">ux termes de l’article L. 335-14 du code de l’éducation : </w:t>
      </w:r>
      <w:r w:rsidR="00905CF7" w:rsidRPr="00763F14">
        <w:rPr>
          <w:iCs/>
        </w:rPr>
        <w:t>«</w:t>
      </w:r>
      <w:r w:rsidR="00905CF7" w:rsidRPr="00671127">
        <w:rPr>
          <w:i/>
        </w:rPr>
        <w:t xml:space="preserve"> Des examens publics sont organisés pour la délivrance des titres et diplômes sanctionnant les études. La liste de ces titres, les conditions d'inscription des candidats et la composition des jurys d'examen sont fixées par décret. / </w:t>
      </w:r>
      <w:r w:rsidR="00905CF7" w:rsidRPr="00671127">
        <w:rPr>
          <w:i/>
          <w:color w:val="000000"/>
        </w:rPr>
        <w:t>Les jurys d'examen doivent comprendre, outre les représentants de l'Etat, des professeurs de l'enseignement privé et des représentants qualifiés de la profession</w:t>
      </w:r>
      <w:r w:rsidR="009F0928">
        <w:rPr>
          <w:i/>
          <w:color w:val="000000"/>
        </w:rPr>
        <w:t>.</w:t>
      </w:r>
      <w:r w:rsidR="00905CF7" w:rsidRPr="00671127">
        <w:rPr>
          <w:rFonts w:ascii="Arial" w:hAnsi="Arial" w:cs="Arial"/>
          <w:color w:val="000000"/>
          <w:sz w:val="21"/>
          <w:szCs w:val="21"/>
        </w:rPr>
        <w:t> </w:t>
      </w:r>
      <w:r w:rsidR="00905CF7" w:rsidRPr="00763F14">
        <w:rPr>
          <w:color w:val="000000"/>
        </w:rPr>
        <w:t>»</w:t>
      </w:r>
      <w:r w:rsidR="00905CF7" w:rsidRPr="00671127">
        <w:rPr>
          <w:rFonts w:ascii="Arial" w:hAnsi="Arial" w:cs="Arial"/>
          <w:color w:val="000000"/>
          <w:sz w:val="21"/>
          <w:szCs w:val="21"/>
        </w:rPr>
        <w:t xml:space="preserve">. </w:t>
      </w:r>
      <w:r w:rsidR="00BB15BB">
        <w:t>Aux termes de</w:t>
      </w:r>
      <w:r w:rsidR="00241CC3">
        <w:t>s dispositions de</w:t>
      </w:r>
      <w:r w:rsidR="00882322">
        <w:t xml:space="preserve"> l’article D. </w:t>
      </w:r>
      <w:r w:rsidR="00BB15BB">
        <w:t xml:space="preserve">337-93 du </w:t>
      </w:r>
      <w:r w:rsidR="00763F14">
        <w:t xml:space="preserve">même </w:t>
      </w:r>
      <w:r w:rsidR="00BB15BB">
        <w:t>code</w:t>
      </w:r>
      <w:r w:rsidR="00241CC3">
        <w:t> : </w:t>
      </w:r>
      <w:r w:rsidR="00241CC3" w:rsidRPr="009F0928">
        <w:rPr>
          <w:iCs/>
        </w:rPr>
        <w:t>«</w:t>
      </w:r>
      <w:r w:rsidR="00241CC3" w:rsidRPr="00671127">
        <w:rPr>
          <w:i/>
        </w:rPr>
        <w:t> </w:t>
      </w:r>
      <w:r w:rsidR="00241CC3" w:rsidRPr="00671127">
        <w:rPr>
          <w:i/>
          <w:color w:val="000000"/>
        </w:rPr>
        <w:t>Le jury est nommé pour chaque session par arrêté du recteur d'académie pour chaque baccalauréat professionnel. Il est présidé par un enseignant-chercheur.</w:t>
      </w:r>
      <w:r w:rsidR="00882322" w:rsidRPr="00671127">
        <w:rPr>
          <w:i/>
          <w:color w:val="000000"/>
        </w:rPr>
        <w:t xml:space="preserve"> /</w:t>
      </w:r>
      <w:r w:rsidR="00241CC3" w:rsidRPr="00671127">
        <w:rPr>
          <w:i/>
          <w:color w:val="000000"/>
        </w:rPr>
        <w:t xml:space="preserve"> Le président du jury peut être assisté ou suppléé par des présidents adjoints choisis par le recteur d'académie parmi les professeurs agrégés et assimilés ou les membres de la profession intéressée ou parmi les professeurs du corps des professeurs de lycée professionnel et assimilés et les professeurs certifiés et assimilés.</w:t>
      </w:r>
      <w:r w:rsidR="00882322" w:rsidRPr="00671127">
        <w:rPr>
          <w:i/>
          <w:color w:val="000000"/>
        </w:rPr>
        <w:t xml:space="preserve"> </w:t>
      </w:r>
      <w:r w:rsidR="00882322" w:rsidRPr="009F0928">
        <w:rPr>
          <w:i/>
          <w:color w:val="000000"/>
        </w:rPr>
        <w:t>/ Il</w:t>
      </w:r>
      <w:r w:rsidR="00241CC3" w:rsidRPr="009F0928">
        <w:rPr>
          <w:i/>
          <w:color w:val="000000"/>
        </w:rPr>
        <w:t xml:space="preserve"> est</w:t>
      </w:r>
      <w:r w:rsidR="00241CC3" w:rsidRPr="00AB4A6B">
        <w:rPr>
          <w:i/>
          <w:color w:val="000000"/>
        </w:rPr>
        <w:t xml:space="preserve"> composé :</w:t>
      </w:r>
      <w:r w:rsidR="00882322" w:rsidRPr="00AB4A6B">
        <w:rPr>
          <w:i/>
          <w:color w:val="000000"/>
        </w:rPr>
        <w:t xml:space="preserve"> /</w:t>
      </w:r>
      <w:r w:rsidR="00241CC3" w:rsidRPr="00AB4A6B">
        <w:rPr>
          <w:i/>
          <w:color w:val="000000"/>
        </w:rPr>
        <w:t xml:space="preserve"> 1° De professeurs appartenant à l'enseignement public et, sauf impossibilité, au moins d'un professeur appartenant à l'enseignement privé sous contrat ou exerçant en centre de formation d'apprentis ou en section d'apprentissage ;</w:t>
      </w:r>
      <w:r w:rsidR="00882322" w:rsidRPr="00AB4A6B">
        <w:rPr>
          <w:i/>
          <w:color w:val="000000"/>
        </w:rPr>
        <w:t xml:space="preserve"> / </w:t>
      </w:r>
      <w:r w:rsidR="00241CC3" w:rsidRPr="00AB4A6B">
        <w:rPr>
          <w:i/>
          <w:color w:val="000000"/>
        </w:rPr>
        <w:t xml:space="preserve">2° Et, pour un tiers au moins, de membres de la profession intéressée par le diplôme, choisis en nombre égal parmi les employeurs et les salariés. </w:t>
      </w:r>
      <w:r w:rsidR="00763F14" w:rsidRPr="00AB4A6B">
        <w:rPr>
          <w:i/>
          <w:color w:val="000000"/>
        </w:rPr>
        <w:t>/</w:t>
      </w:r>
      <w:r w:rsidR="00763F14">
        <w:rPr>
          <w:i/>
          <w:color w:val="000000"/>
        </w:rPr>
        <w:t xml:space="preserve"> </w:t>
      </w:r>
      <w:r w:rsidR="00241CC3" w:rsidRPr="00671127">
        <w:rPr>
          <w:i/>
          <w:color w:val="000000"/>
        </w:rPr>
        <w:t xml:space="preserve">Si cette proportion n'est pas atteinte en raison de l'absence d'un ou de plusieurs de ses membres, le jury peut néanmoins délibérer valablement. </w:t>
      </w:r>
      <w:r w:rsidR="00763F14">
        <w:rPr>
          <w:i/>
          <w:color w:val="000000"/>
        </w:rPr>
        <w:t xml:space="preserve">/ </w:t>
      </w:r>
      <w:r w:rsidR="00241CC3" w:rsidRPr="00671127">
        <w:rPr>
          <w:i/>
          <w:color w:val="000000"/>
        </w:rPr>
        <w:t>Le recteur d'académie peut nommer des examinateurs adjoints et des correcteurs adjoints pour participer, avec les membres des jurys, à l'évaluation ou à la correction de certaines épreuves, notamment de l'épreuve de contrôle prévue au 2° de l'article D.</w:t>
      </w:r>
      <w:r w:rsidR="009F0928">
        <w:rPr>
          <w:i/>
          <w:color w:val="000000"/>
        </w:rPr>
        <w:t xml:space="preserve"> </w:t>
      </w:r>
      <w:r w:rsidR="00241CC3" w:rsidRPr="00671127">
        <w:rPr>
          <w:i/>
          <w:color w:val="000000"/>
        </w:rPr>
        <w:t xml:space="preserve">337-69 </w:t>
      </w:r>
      <w:r w:rsidR="00882322" w:rsidRPr="00671127">
        <w:rPr>
          <w:i/>
          <w:color w:val="000000"/>
        </w:rPr>
        <w:t>(…)</w:t>
      </w:r>
      <w:r w:rsidR="00763F14">
        <w:rPr>
          <w:i/>
          <w:color w:val="000000"/>
        </w:rPr>
        <w:t>.</w:t>
      </w:r>
      <w:r w:rsidR="003C19FB" w:rsidRPr="00671127">
        <w:rPr>
          <w:i/>
          <w:color w:val="000000"/>
        </w:rPr>
        <w:t> </w:t>
      </w:r>
      <w:r w:rsidR="003C19FB" w:rsidRPr="00763F14">
        <w:rPr>
          <w:iCs/>
          <w:color w:val="000000"/>
        </w:rPr>
        <w:t>»</w:t>
      </w:r>
      <w:r w:rsidR="00763F14">
        <w:rPr>
          <w:i/>
          <w:color w:val="000000"/>
        </w:rPr>
        <w:t>.</w:t>
      </w:r>
    </w:p>
    <w:p w14:paraId="1AE39BB0" w14:textId="77777777" w:rsidR="00241CC3" w:rsidRPr="003C19FB" w:rsidRDefault="00241CC3" w:rsidP="00241CC3">
      <w:pPr>
        <w:pStyle w:val="Considrant"/>
        <w:numPr>
          <w:ilvl w:val="0"/>
          <w:numId w:val="0"/>
        </w:numPr>
        <w:ind w:left="851"/>
        <w:rPr>
          <w:i/>
        </w:rPr>
      </w:pPr>
    </w:p>
    <w:p w14:paraId="3990E2D7" w14:textId="15E74586" w:rsidR="007746C8" w:rsidRDefault="00671127" w:rsidP="00B40449">
      <w:pPr>
        <w:pStyle w:val="Considrant"/>
        <w:tabs>
          <w:tab w:val="clear" w:pos="1134"/>
          <w:tab w:val="num" w:pos="1276"/>
        </w:tabs>
        <w:ind w:left="0"/>
      </w:pPr>
      <w:r>
        <w:t>Il ressort des pièces du dossier que</w:t>
      </w:r>
      <w:r w:rsidR="00763F14">
        <w:t>,</w:t>
      </w:r>
      <w:r>
        <w:t xml:space="preserve"> par </w:t>
      </w:r>
      <w:r w:rsidR="00763F14">
        <w:t xml:space="preserve">un </w:t>
      </w:r>
      <w:r>
        <w:t xml:space="preserve">arrêté du 19 juin 2023, le recteur de l’académie de Rennes a nommé le jury de l’examen </w:t>
      </w:r>
      <w:r w:rsidR="00E11839">
        <w:t xml:space="preserve">du </w:t>
      </w:r>
      <w:r>
        <w:t xml:space="preserve">baccalauréat professionnel, spécialité « métiers de l’accueil ». </w:t>
      </w:r>
      <w:r w:rsidR="00194B3F">
        <w:t>D’une part, t</w:t>
      </w:r>
      <w:r>
        <w:t>outefois,</w:t>
      </w:r>
      <w:r w:rsidR="00194B3F">
        <w:t xml:space="preserve"> l’arrêté du 19 juin 2023, qui n’indique pas si les membres professionnels de ce jury ont la qualité d’employeurs ou de salariés</w:t>
      </w:r>
      <w:r w:rsidR="00833316">
        <w:t>,</w:t>
      </w:r>
      <w:r w:rsidR="00194B3F">
        <w:t xml:space="preserve"> ne permet pas d’établir que les membres de la profession « métiers de l’accueil » ont été choisis en nombre égal parmi les employeurs et les salariés ainsi que l’imposent les dispositions de l’article D. 337-93 du code de l’éducation</w:t>
      </w:r>
      <w:r w:rsidR="009D3984">
        <w:t xml:space="preserve"> cité au point précédent</w:t>
      </w:r>
      <w:r w:rsidR="00194B3F">
        <w:t xml:space="preserve">. D’autre part, </w:t>
      </w:r>
      <w:r w:rsidR="00B40449">
        <w:t xml:space="preserve">en se bornant à </w:t>
      </w:r>
      <w:r w:rsidR="00194B3F">
        <w:t xml:space="preserve">transmettre </w:t>
      </w:r>
      <w:r w:rsidR="00B40449">
        <w:t>le procès-verbal du jury signé par son seul président sans produire aucun élément sur les personnes effectivement présentes lors de la délibération</w:t>
      </w:r>
      <w:r w:rsidR="009D3984">
        <w:t xml:space="preserve"> relative à la situation de Mme Quéré</w:t>
      </w:r>
      <w:r w:rsidR="004E08F3">
        <w:t xml:space="preserve"> tel que, par exemple, un procès-verbal d’émargement</w:t>
      </w:r>
      <w:r w:rsidR="00B40449">
        <w:t>, le recteur de l’académie de Rennes n’établit pas que le jury réuni le 3 juillet 202</w:t>
      </w:r>
      <w:r w:rsidR="00AB4A6B">
        <w:t xml:space="preserve">3 était régulièrement composé. </w:t>
      </w:r>
      <w:r>
        <w:t xml:space="preserve">Le caractère collégial du jury constituant </w:t>
      </w:r>
      <w:r>
        <w:lastRenderedPageBreak/>
        <w:t xml:space="preserve">une garantie pour </w:t>
      </w:r>
      <w:r w:rsidR="00194B3F">
        <w:t xml:space="preserve">les candidats au baccalauréat professionnel, </w:t>
      </w:r>
      <w:r>
        <w:t xml:space="preserve">Mme </w:t>
      </w:r>
      <w:r w:rsidR="00AB4A6B">
        <w:t xml:space="preserve">Quéré </w:t>
      </w:r>
      <w:r>
        <w:t xml:space="preserve">est fondée à soutenir que </w:t>
      </w:r>
      <w:r w:rsidR="00194B3F">
        <w:t xml:space="preserve">la composition régulière du jury </w:t>
      </w:r>
      <w:r w:rsidR="00E11839">
        <w:t xml:space="preserve">n’était </w:t>
      </w:r>
      <w:r w:rsidR="00194B3F">
        <w:t>pas établie</w:t>
      </w:r>
      <w:r w:rsidR="009D3984">
        <w:t xml:space="preserve"> et que </w:t>
      </w:r>
      <w:r w:rsidR="00194B3F">
        <w:t xml:space="preserve">la </w:t>
      </w:r>
      <w:r w:rsidR="00B40449">
        <w:t xml:space="preserve">délibération </w:t>
      </w:r>
      <w:r w:rsidR="00194B3F">
        <w:t>du</w:t>
      </w:r>
      <w:r>
        <w:t xml:space="preserve"> </w:t>
      </w:r>
      <w:r w:rsidR="00B40449">
        <w:t xml:space="preserve">3 juillet 2023 </w:t>
      </w:r>
      <w:r w:rsidR="00194B3F">
        <w:t xml:space="preserve">est, en conséquence, </w:t>
      </w:r>
      <w:r>
        <w:t>entach</w:t>
      </w:r>
      <w:r w:rsidR="00194B3F">
        <w:t>é</w:t>
      </w:r>
      <w:r>
        <w:t>e d’illégalité.</w:t>
      </w:r>
    </w:p>
    <w:p w14:paraId="106A01E5" w14:textId="4FB7B36C" w:rsidR="00C42FA3" w:rsidRDefault="00C42FA3" w:rsidP="00EA0DF1">
      <w:pPr>
        <w:ind w:firstLine="0"/>
      </w:pPr>
    </w:p>
    <w:p w14:paraId="545CEE1E" w14:textId="3E9B3D9A" w:rsidR="00C42FA3" w:rsidRDefault="00EA0DF1" w:rsidP="00C42FA3">
      <w:pPr>
        <w:pStyle w:val="Considrant"/>
        <w:tabs>
          <w:tab w:val="clear" w:pos="1134"/>
          <w:tab w:val="num" w:pos="1276"/>
        </w:tabs>
        <w:ind w:left="0"/>
      </w:pPr>
      <w:r>
        <w:t>Il résulte de ce qui précède que l</w:t>
      </w:r>
      <w:r w:rsidR="00C42FA3" w:rsidRPr="00C42FA3">
        <w:t xml:space="preserve">a délibération du jury </w:t>
      </w:r>
      <w:r w:rsidR="00C42FA3" w:rsidRPr="00C42FA3">
        <w:rPr>
          <w:color w:val="000000" w:themeColor="text1"/>
        </w:rPr>
        <w:t>n°</w:t>
      </w:r>
      <w:r w:rsidR="00E11839">
        <w:rPr>
          <w:color w:val="000000" w:themeColor="text1"/>
        </w:rPr>
        <w:t xml:space="preserve"> </w:t>
      </w:r>
      <w:r w:rsidR="00C42FA3" w:rsidRPr="00C42FA3">
        <w:rPr>
          <w:color w:val="000000" w:themeColor="text1"/>
        </w:rPr>
        <w:t xml:space="preserve">31212 </w:t>
      </w:r>
      <w:r w:rsidR="00C42FA3" w:rsidRPr="00C42FA3">
        <w:t xml:space="preserve">du 3 juillet 2023 et </w:t>
      </w:r>
      <w:r w:rsidR="00C42FA3" w:rsidRPr="00C42FA3">
        <w:rPr>
          <w:color w:val="000000"/>
        </w:rPr>
        <w:t xml:space="preserve">la décision du recteur de l’académie de Rennes du 7 juillet 2023 </w:t>
      </w:r>
      <w:r w:rsidR="00C42FA3">
        <w:rPr>
          <w:color w:val="000000"/>
        </w:rPr>
        <w:t xml:space="preserve">portant rejet du recours gracieux formé par Mme Quéré </w:t>
      </w:r>
      <w:r w:rsidR="00C42FA3">
        <w:t>doivent être annulées.</w:t>
      </w:r>
    </w:p>
    <w:p w14:paraId="0C27CA05" w14:textId="77777777" w:rsidR="00C42FA3" w:rsidRDefault="00C42FA3" w:rsidP="00956522">
      <w:pPr>
        <w:pStyle w:val="Paragraphedeliste"/>
        <w:ind w:left="0"/>
      </w:pPr>
    </w:p>
    <w:p w14:paraId="130EEF1E" w14:textId="77777777" w:rsidR="00956522" w:rsidRDefault="00956522" w:rsidP="00956522">
      <w:pPr>
        <w:pStyle w:val="Considrant"/>
        <w:numPr>
          <w:ilvl w:val="0"/>
          <w:numId w:val="0"/>
        </w:numPr>
        <w:tabs>
          <w:tab w:val="left" w:pos="851"/>
        </w:tabs>
        <w:ind w:left="851"/>
        <w:rPr>
          <w:u w:val="single"/>
        </w:rPr>
      </w:pPr>
    </w:p>
    <w:p w14:paraId="17DAE684" w14:textId="117A11F0" w:rsidR="00167C90" w:rsidRPr="008D043C" w:rsidRDefault="00167C90" w:rsidP="00956522">
      <w:pPr>
        <w:pStyle w:val="Considrant"/>
        <w:numPr>
          <w:ilvl w:val="0"/>
          <w:numId w:val="0"/>
        </w:numPr>
        <w:tabs>
          <w:tab w:val="left" w:pos="851"/>
        </w:tabs>
        <w:ind w:left="851"/>
      </w:pPr>
      <w:r>
        <w:rPr>
          <w:u w:val="single"/>
        </w:rPr>
        <w:t>Sur les conclusions aux</w:t>
      </w:r>
      <w:r w:rsidRPr="00167C90">
        <w:rPr>
          <w:u w:val="single"/>
        </w:rPr>
        <w:t xml:space="preserve"> fin</w:t>
      </w:r>
      <w:r>
        <w:rPr>
          <w:u w:val="single"/>
        </w:rPr>
        <w:t>s</w:t>
      </w:r>
      <w:r w:rsidRPr="00167C90">
        <w:rPr>
          <w:u w:val="single"/>
        </w:rPr>
        <w:t xml:space="preserve"> d’injonction et d’astreinte</w:t>
      </w:r>
      <w:r w:rsidRPr="008D043C">
        <w:t> :</w:t>
      </w:r>
    </w:p>
    <w:p w14:paraId="1E24621E" w14:textId="77777777" w:rsidR="00C63D08" w:rsidRDefault="00C63D08" w:rsidP="00956522">
      <w:pPr>
        <w:pStyle w:val="Paragraphedeliste"/>
        <w:ind w:left="0"/>
        <w:rPr>
          <w:color w:val="000000"/>
        </w:rPr>
      </w:pPr>
    </w:p>
    <w:p w14:paraId="265E938D" w14:textId="78D4714D" w:rsidR="00167C90" w:rsidRPr="00167C90" w:rsidRDefault="00864684" w:rsidP="00864684">
      <w:pPr>
        <w:pStyle w:val="Considrant"/>
        <w:tabs>
          <w:tab w:val="clear" w:pos="1134"/>
          <w:tab w:val="num" w:pos="1276"/>
        </w:tabs>
        <w:ind w:left="0"/>
      </w:pPr>
      <w:r>
        <w:t>Aux</w:t>
      </w:r>
      <w:r w:rsidR="00167C90" w:rsidRPr="00167C90">
        <w:t xml:space="preserve"> termes de l’article L. 911-2 du code de justice administrative : </w:t>
      </w:r>
      <w:r w:rsidR="00167C90" w:rsidRPr="00167C90">
        <w:rPr>
          <w:iCs/>
        </w:rPr>
        <w:t>«</w:t>
      </w:r>
      <w:r w:rsidR="00167C90" w:rsidRPr="00167C90">
        <w:rPr>
          <w:i/>
          <w:iCs/>
        </w:rPr>
        <w:t> Lorsque sa décision implique nécessairement qu'une personne morale de droit public ou un organisme de droit privé chargé de la gestion d'un service public prenne à nouveau une décision après une nouvelle instruction, la juridiction, saisie de conclusions en ce sens, prescrit, par la même décision juridictionnelle, que cette nouvelle décision doit intervenir dans un délai déterminé. / (…).</w:t>
      </w:r>
      <w:r w:rsidR="00167C90" w:rsidRPr="00167C90">
        <w:rPr>
          <w:iCs/>
        </w:rPr>
        <w:t> »</w:t>
      </w:r>
      <w:r w:rsidR="00167C90">
        <w:rPr>
          <w:iCs/>
        </w:rPr>
        <w:t>.</w:t>
      </w:r>
    </w:p>
    <w:p w14:paraId="73CBE9E8" w14:textId="09E2E6C6" w:rsidR="00167C90" w:rsidRDefault="00167C90" w:rsidP="00956522">
      <w:pPr>
        <w:pStyle w:val="Considrant"/>
        <w:numPr>
          <w:ilvl w:val="0"/>
          <w:numId w:val="0"/>
        </w:numPr>
        <w:ind w:left="851"/>
      </w:pPr>
    </w:p>
    <w:p w14:paraId="39944384" w14:textId="620A9E27" w:rsidR="007C6D96" w:rsidRDefault="00C47588" w:rsidP="00C47588">
      <w:pPr>
        <w:pStyle w:val="Considrant"/>
        <w:tabs>
          <w:tab w:val="clear" w:pos="1134"/>
          <w:tab w:val="num" w:pos="1276"/>
        </w:tabs>
        <w:ind w:left="0"/>
      </w:pPr>
      <w:r>
        <w:t xml:space="preserve">Il y a seulement lieu, eu égard au motif d’annulation retenu, d’enjoindre </w:t>
      </w:r>
      <w:r w:rsidRPr="00C42FA3">
        <w:t xml:space="preserve">au recteur de l’académie de Rennes </w:t>
      </w:r>
      <w:r>
        <w:t>de faire procéder</w:t>
      </w:r>
      <w:r w:rsidR="00386693">
        <w:t>, dans un délai de deux mois,</w:t>
      </w:r>
      <w:r>
        <w:t xml:space="preserve"> à un nouvel examen </w:t>
      </w:r>
      <w:r w:rsidR="00833316">
        <w:t xml:space="preserve">de la situation </w:t>
      </w:r>
      <w:r>
        <w:t>de M. Quéré</w:t>
      </w:r>
      <w:r w:rsidR="004E08F3">
        <w:t xml:space="preserve">, le cas échéant, </w:t>
      </w:r>
      <w:r>
        <w:t xml:space="preserve">par un jury </w:t>
      </w:r>
      <w:r w:rsidR="00386693">
        <w:t>dont la composition devra être conforme aux dispositions de l’article D. 337-93 du code de l’éducation</w:t>
      </w:r>
      <w:r>
        <w:t>.</w:t>
      </w:r>
      <w:r w:rsidR="009D3984">
        <w:t xml:space="preserve"> Il n’y a pas lieu d’assortir cette injonction d’une astreinte.</w:t>
      </w:r>
    </w:p>
    <w:p w14:paraId="759526D4" w14:textId="77777777" w:rsidR="00C47588" w:rsidRDefault="00C47588" w:rsidP="00956522">
      <w:pPr>
        <w:pStyle w:val="Paragraphedeliste"/>
        <w:ind w:left="0"/>
      </w:pPr>
    </w:p>
    <w:p w14:paraId="68EE27EA" w14:textId="77777777" w:rsidR="00C47588" w:rsidRDefault="00C47588" w:rsidP="00956522">
      <w:pPr>
        <w:pStyle w:val="Considrant"/>
        <w:numPr>
          <w:ilvl w:val="0"/>
          <w:numId w:val="0"/>
        </w:numPr>
        <w:ind w:firstLine="851"/>
      </w:pPr>
    </w:p>
    <w:p w14:paraId="4FF2E11C" w14:textId="74F862FE" w:rsidR="007C6D96" w:rsidRDefault="007C6D96" w:rsidP="00956522">
      <w:pPr>
        <w:pStyle w:val="Considrant"/>
        <w:numPr>
          <w:ilvl w:val="0"/>
          <w:numId w:val="0"/>
        </w:numPr>
        <w:ind w:firstLine="851"/>
      </w:pPr>
      <w:r w:rsidRPr="007C6D96">
        <w:rPr>
          <w:u w:val="single"/>
        </w:rPr>
        <w:t>Sur les frais liés au litige</w:t>
      </w:r>
      <w:r>
        <w:t> :</w:t>
      </w:r>
    </w:p>
    <w:p w14:paraId="247AC70C" w14:textId="77777777" w:rsidR="007C6D96" w:rsidRDefault="007C6D96" w:rsidP="007C6D96">
      <w:pPr>
        <w:pStyle w:val="Paragraphedeliste"/>
      </w:pPr>
    </w:p>
    <w:p w14:paraId="1AA5339F" w14:textId="71A04354" w:rsidR="007C6D96" w:rsidRDefault="007C6D96" w:rsidP="007C6D96">
      <w:pPr>
        <w:pStyle w:val="Considrant"/>
        <w:tabs>
          <w:tab w:val="clear" w:pos="1134"/>
          <w:tab w:val="num" w:pos="1276"/>
        </w:tabs>
        <w:ind w:left="0"/>
      </w:pPr>
      <w:r>
        <w:t>Il y a lieu, dans les circonstances de l’espèce, de mettre à la charge de l’Etat la somme de 1 500 euros à verser à Mme Quéré au titre des dispositions de l’article L.761-1 du code de justice administrative.</w:t>
      </w:r>
    </w:p>
    <w:p w14:paraId="70964745" w14:textId="77777777" w:rsidR="00E00123" w:rsidRDefault="00E00123" w:rsidP="007C6D96">
      <w:pPr>
        <w:pStyle w:val="Considrant"/>
        <w:numPr>
          <w:ilvl w:val="0"/>
          <w:numId w:val="0"/>
        </w:numPr>
      </w:pPr>
    </w:p>
    <w:p w14:paraId="045C130A" w14:textId="013EE0A0" w:rsidR="00EB4810" w:rsidRDefault="00EB4810" w:rsidP="00956522">
      <w:pPr>
        <w:pStyle w:val="Considrant"/>
        <w:numPr>
          <w:ilvl w:val="0"/>
          <w:numId w:val="0"/>
        </w:numPr>
        <w:rPr>
          <w:color w:val="000000"/>
        </w:rPr>
      </w:pPr>
    </w:p>
    <w:p w14:paraId="643C15EA" w14:textId="77777777" w:rsidR="00956522" w:rsidRPr="00956522" w:rsidRDefault="00956522" w:rsidP="00956522">
      <w:pPr>
        <w:pStyle w:val="Considrant"/>
        <w:numPr>
          <w:ilvl w:val="0"/>
          <w:numId w:val="0"/>
        </w:numPr>
        <w:rPr>
          <w:color w:val="000000"/>
          <w:sz w:val="20"/>
          <w:szCs w:val="20"/>
        </w:rPr>
      </w:pPr>
    </w:p>
    <w:p w14:paraId="46DE616E" w14:textId="77777777" w:rsidR="00956522" w:rsidRPr="00956522" w:rsidRDefault="00956522" w:rsidP="00956522">
      <w:pPr>
        <w:pStyle w:val="Considrant"/>
        <w:numPr>
          <w:ilvl w:val="0"/>
          <w:numId w:val="0"/>
        </w:numPr>
        <w:rPr>
          <w:color w:val="000000"/>
          <w:sz w:val="20"/>
          <w:szCs w:val="20"/>
        </w:rPr>
      </w:pPr>
    </w:p>
    <w:p w14:paraId="28306FD0" w14:textId="7D8B945E" w:rsidR="00B61E2C" w:rsidRDefault="00B61E2C" w:rsidP="00956522">
      <w:pPr>
        <w:pStyle w:val="Dcide"/>
        <w:keepNext/>
        <w:spacing w:before="0" w:after="0"/>
      </w:pPr>
      <w:r w:rsidRPr="00AD04D0">
        <w:rPr>
          <w:b/>
        </w:rPr>
        <w:t>DÉCIDE</w:t>
      </w:r>
      <w:r w:rsidRPr="00AD04D0">
        <w:t> :</w:t>
      </w:r>
    </w:p>
    <w:p w14:paraId="6EC7C9CA" w14:textId="7021B043" w:rsidR="00956522" w:rsidRDefault="00956522" w:rsidP="00956522">
      <w:pPr>
        <w:pStyle w:val="Sansalina"/>
        <w:rPr>
          <w:rFonts w:ascii="Times New Roman" w:hAnsi="Times New Roman" w:cs="Times New Roman"/>
          <w:lang w:eastAsia="fr-FR"/>
        </w:rPr>
      </w:pPr>
    </w:p>
    <w:p w14:paraId="5773E21D" w14:textId="77777777" w:rsidR="00956522" w:rsidRDefault="00956522" w:rsidP="00956522">
      <w:pPr>
        <w:pStyle w:val="Sansalina"/>
        <w:rPr>
          <w:rFonts w:ascii="Times New Roman" w:hAnsi="Times New Roman" w:cs="Times New Roman"/>
          <w:lang w:eastAsia="fr-FR"/>
        </w:rPr>
      </w:pPr>
    </w:p>
    <w:p w14:paraId="038E32C8" w14:textId="77777777" w:rsidR="00956522" w:rsidRPr="00956522" w:rsidRDefault="00956522" w:rsidP="00956522">
      <w:pPr>
        <w:pStyle w:val="Sansalina"/>
        <w:rPr>
          <w:rFonts w:ascii="Times New Roman" w:hAnsi="Times New Roman" w:cs="Times New Roman"/>
          <w:sz w:val="20"/>
          <w:szCs w:val="18"/>
          <w:lang w:eastAsia="fr-FR"/>
        </w:rPr>
      </w:pPr>
    </w:p>
    <w:p w14:paraId="5555C584" w14:textId="77777777" w:rsidR="00956522" w:rsidRPr="00956522" w:rsidRDefault="00956522" w:rsidP="00956522">
      <w:pPr>
        <w:pStyle w:val="Sansalina"/>
        <w:rPr>
          <w:rFonts w:ascii="Times New Roman" w:hAnsi="Times New Roman" w:cs="Times New Roman"/>
          <w:sz w:val="20"/>
          <w:szCs w:val="18"/>
          <w:lang w:eastAsia="fr-FR"/>
        </w:rPr>
      </w:pPr>
    </w:p>
    <w:p w14:paraId="3944CED3" w14:textId="0AB1D5F9" w:rsidR="00C42FA3" w:rsidRPr="00C42FA3" w:rsidRDefault="00B61E2C" w:rsidP="00956522">
      <w:pPr>
        <w:pStyle w:val="Sansalina"/>
        <w:rPr>
          <w:rFonts w:ascii="Times New Roman" w:hAnsi="Times New Roman" w:cs="Times New Roman"/>
        </w:rPr>
      </w:pPr>
      <w:r w:rsidRPr="005019FD">
        <w:rPr>
          <w:rFonts w:ascii="Times New Roman" w:hAnsi="Times New Roman" w:cs="Times New Roman"/>
          <w:u w:val="single"/>
        </w:rPr>
        <w:t>Article 1</w:t>
      </w:r>
      <w:r w:rsidRPr="005019FD">
        <w:rPr>
          <w:rFonts w:ascii="Times New Roman" w:hAnsi="Times New Roman" w:cs="Times New Roman"/>
          <w:u w:val="single"/>
          <w:vertAlign w:val="superscript"/>
        </w:rPr>
        <w:t>er</w:t>
      </w:r>
      <w:r w:rsidRPr="005019FD">
        <w:rPr>
          <w:rFonts w:ascii="Times New Roman" w:hAnsi="Times New Roman" w:cs="Times New Roman"/>
          <w:vertAlign w:val="superscript"/>
        </w:rPr>
        <w:t> </w:t>
      </w:r>
      <w:r w:rsidRPr="005019FD">
        <w:rPr>
          <w:rFonts w:ascii="Times New Roman" w:hAnsi="Times New Roman" w:cs="Times New Roman"/>
        </w:rPr>
        <w:t xml:space="preserve">: </w:t>
      </w:r>
      <w:r w:rsidRPr="00C42FA3">
        <w:rPr>
          <w:rFonts w:ascii="Times New Roman" w:hAnsi="Times New Roman" w:cs="Times New Roman"/>
        </w:rPr>
        <w:t xml:space="preserve">La </w:t>
      </w:r>
      <w:r w:rsidR="007C6D96" w:rsidRPr="00C42FA3">
        <w:rPr>
          <w:rFonts w:ascii="Times New Roman" w:hAnsi="Times New Roman" w:cs="Times New Roman"/>
        </w:rPr>
        <w:t>d</w:t>
      </w:r>
      <w:r w:rsidR="00C42FA3" w:rsidRPr="00C42FA3">
        <w:rPr>
          <w:rFonts w:ascii="Times New Roman" w:hAnsi="Times New Roman" w:cs="Times New Roman"/>
        </w:rPr>
        <w:t xml:space="preserve">élibération du jury </w:t>
      </w:r>
      <w:r w:rsidR="00C42FA3" w:rsidRPr="00C42FA3">
        <w:rPr>
          <w:rFonts w:ascii="Times New Roman" w:hAnsi="Times New Roman" w:cs="Times New Roman"/>
          <w:color w:val="000000" w:themeColor="text1"/>
        </w:rPr>
        <w:t>n°</w:t>
      </w:r>
      <w:r w:rsidR="005B574D">
        <w:rPr>
          <w:rFonts w:ascii="Times New Roman" w:hAnsi="Times New Roman" w:cs="Times New Roman"/>
          <w:color w:val="000000" w:themeColor="text1"/>
        </w:rPr>
        <w:t xml:space="preserve"> </w:t>
      </w:r>
      <w:r w:rsidR="00C42FA3" w:rsidRPr="00C42FA3">
        <w:rPr>
          <w:rFonts w:ascii="Times New Roman" w:hAnsi="Times New Roman" w:cs="Times New Roman"/>
          <w:color w:val="000000" w:themeColor="text1"/>
        </w:rPr>
        <w:t xml:space="preserve">31212 </w:t>
      </w:r>
      <w:r w:rsidR="00C42FA3" w:rsidRPr="00C42FA3">
        <w:rPr>
          <w:rFonts w:ascii="Times New Roman" w:hAnsi="Times New Roman" w:cs="Times New Roman"/>
        </w:rPr>
        <w:t xml:space="preserve">du 3 juillet 2023 et </w:t>
      </w:r>
      <w:r w:rsidR="00C42FA3" w:rsidRPr="00C42FA3">
        <w:rPr>
          <w:rFonts w:ascii="Times New Roman" w:hAnsi="Times New Roman" w:cs="Times New Roman"/>
          <w:color w:val="000000"/>
        </w:rPr>
        <w:t>la décision du recteur de l’académie de Rennes du 7 juillet 2023 portant rejet du recours gracieux</w:t>
      </w:r>
      <w:r w:rsidR="00C42FA3" w:rsidRPr="00C42FA3">
        <w:rPr>
          <w:rFonts w:ascii="Times New Roman" w:hAnsi="Times New Roman" w:cs="Times New Roman"/>
        </w:rPr>
        <w:t xml:space="preserve"> présenté par Mme Quéré sont annulées.</w:t>
      </w:r>
    </w:p>
    <w:p w14:paraId="3937ABD8" w14:textId="77777777" w:rsidR="00B61E2C" w:rsidRPr="00956522" w:rsidRDefault="00B61E2C" w:rsidP="00B61E2C">
      <w:pPr>
        <w:pStyle w:val="Sansalina"/>
        <w:rPr>
          <w:rFonts w:ascii="Times New Roman" w:hAnsi="Times New Roman" w:cs="Times New Roman"/>
          <w:sz w:val="28"/>
          <w:szCs w:val="24"/>
        </w:rPr>
      </w:pPr>
    </w:p>
    <w:p w14:paraId="49DBD99D" w14:textId="18410E2F" w:rsidR="00B61E2C" w:rsidRDefault="005019FD" w:rsidP="00C42FA3">
      <w:pPr>
        <w:pStyle w:val="NormalWeb"/>
        <w:spacing w:before="0" w:beforeAutospacing="0" w:after="0" w:afterAutospacing="0"/>
        <w:jc w:val="both"/>
      </w:pPr>
      <w:r w:rsidRPr="005019FD">
        <w:rPr>
          <w:u w:val="single"/>
        </w:rPr>
        <w:t>Article 2</w:t>
      </w:r>
      <w:r w:rsidR="00B61E2C" w:rsidRPr="005019FD">
        <w:t xml:space="preserve"> : </w:t>
      </w:r>
      <w:r w:rsidR="00C42FA3" w:rsidRPr="00C42FA3">
        <w:t xml:space="preserve">Il est enjoint au recteur de l’académie de Rennes </w:t>
      </w:r>
      <w:r w:rsidR="00C42FA3">
        <w:t xml:space="preserve">de </w:t>
      </w:r>
      <w:r w:rsidR="00C47588">
        <w:t>procéder au réexamen de</w:t>
      </w:r>
      <w:r w:rsidR="00C42FA3">
        <w:t xml:space="preserve"> </w:t>
      </w:r>
      <w:r w:rsidR="00C47588">
        <w:t>la situation de Mme Quéré dans un délai de deux mois</w:t>
      </w:r>
      <w:r w:rsidR="004E08F3">
        <w:t xml:space="preserve"> dans les conditions fixées au point </w:t>
      </w:r>
      <w:r w:rsidR="00E11839">
        <w:t xml:space="preserve">6 </w:t>
      </w:r>
      <w:r w:rsidR="004E08F3">
        <w:t>du présent jugement</w:t>
      </w:r>
      <w:r w:rsidR="00C47588">
        <w:t>.</w:t>
      </w:r>
    </w:p>
    <w:p w14:paraId="33BB1021" w14:textId="2FDF2C4B" w:rsidR="00C42FA3" w:rsidRPr="00956522" w:rsidRDefault="00C42FA3" w:rsidP="00C42FA3">
      <w:pPr>
        <w:pStyle w:val="NormalWeb"/>
        <w:spacing w:before="0" w:beforeAutospacing="0" w:after="0" w:afterAutospacing="0"/>
        <w:jc w:val="both"/>
        <w:rPr>
          <w:sz w:val="28"/>
          <w:szCs w:val="28"/>
          <w:u w:val="single"/>
        </w:rPr>
      </w:pPr>
    </w:p>
    <w:p w14:paraId="1FB30168" w14:textId="266731C3" w:rsidR="00C42FA3" w:rsidRDefault="00C42FA3" w:rsidP="00C42FA3">
      <w:pPr>
        <w:pStyle w:val="NormalWeb"/>
        <w:spacing w:before="0" w:beforeAutospacing="0" w:after="0" w:afterAutospacing="0"/>
        <w:jc w:val="both"/>
      </w:pPr>
      <w:r w:rsidRPr="00C42FA3">
        <w:rPr>
          <w:u w:val="single"/>
        </w:rPr>
        <w:t>Article 3</w:t>
      </w:r>
      <w:r>
        <w:t> : L’Etat versera à Mme Quéré la somme de 1 500 euros au titre de l'article L. 761-1 du code de justice administrative.</w:t>
      </w:r>
    </w:p>
    <w:p w14:paraId="5FECD3D7" w14:textId="77777777" w:rsidR="00C42FA3" w:rsidRPr="00956522" w:rsidRDefault="00C42FA3" w:rsidP="00C42FA3">
      <w:pPr>
        <w:pStyle w:val="NormalWeb"/>
        <w:spacing w:before="0" w:beforeAutospacing="0" w:after="0" w:afterAutospacing="0"/>
        <w:jc w:val="both"/>
        <w:rPr>
          <w:sz w:val="28"/>
          <w:szCs w:val="28"/>
        </w:rPr>
      </w:pPr>
    </w:p>
    <w:p w14:paraId="10CB972D" w14:textId="4071DE03" w:rsidR="00C42FA3" w:rsidRDefault="005019FD" w:rsidP="00B921B7">
      <w:pPr>
        <w:pStyle w:val="NormalWeb"/>
        <w:spacing w:before="0" w:beforeAutospacing="0" w:after="0" w:afterAutospacing="0"/>
        <w:jc w:val="both"/>
      </w:pPr>
      <w:r w:rsidRPr="005019FD">
        <w:rPr>
          <w:u w:val="single"/>
        </w:rPr>
        <w:t>A</w:t>
      </w:r>
      <w:r w:rsidR="00C42FA3">
        <w:rPr>
          <w:u w:val="single"/>
        </w:rPr>
        <w:t>rticle 4</w:t>
      </w:r>
      <w:r w:rsidR="00B61E2C" w:rsidRPr="005019FD">
        <w:t xml:space="preserve"> : </w:t>
      </w:r>
      <w:r w:rsidR="00C42FA3">
        <w:t>Le surplus des conclusions de la requête est rejeté.</w:t>
      </w:r>
    </w:p>
    <w:p w14:paraId="3FD81198" w14:textId="77777777" w:rsidR="00C42FA3" w:rsidRPr="00956522" w:rsidRDefault="00C42FA3" w:rsidP="00B921B7">
      <w:pPr>
        <w:pStyle w:val="NormalWeb"/>
        <w:spacing w:before="0" w:beforeAutospacing="0" w:after="0" w:afterAutospacing="0"/>
        <w:jc w:val="both"/>
        <w:rPr>
          <w:sz w:val="28"/>
          <w:szCs w:val="28"/>
        </w:rPr>
      </w:pPr>
    </w:p>
    <w:p w14:paraId="56E9EA86" w14:textId="77777777" w:rsidR="00956522" w:rsidRDefault="00956522" w:rsidP="00C42FA3">
      <w:pPr>
        <w:pStyle w:val="NormalWeb"/>
        <w:spacing w:before="0" w:beforeAutospacing="0" w:after="0" w:afterAutospacing="0"/>
        <w:jc w:val="both"/>
        <w:rPr>
          <w:u w:val="single"/>
        </w:rPr>
      </w:pPr>
    </w:p>
    <w:p w14:paraId="4C0A86B5" w14:textId="13B66268" w:rsidR="00C42FA3" w:rsidRDefault="00C42FA3" w:rsidP="00C42FA3">
      <w:pPr>
        <w:pStyle w:val="NormalWeb"/>
        <w:spacing w:before="0" w:beforeAutospacing="0" w:after="0" w:afterAutospacing="0"/>
        <w:jc w:val="both"/>
      </w:pPr>
      <w:r w:rsidRPr="00C42FA3">
        <w:rPr>
          <w:u w:val="single"/>
        </w:rPr>
        <w:t>Article 5</w:t>
      </w:r>
      <w:r>
        <w:t xml:space="preserve"> : </w:t>
      </w:r>
      <w:r w:rsidR="00B61E2C" w:rsidRPr="005019FD">
        <w:t xml:space="preserve">Le présent jugement sera notifié à </w:t>
      </w:r>
      <w:r>
        <w:t>Mme Lisa Quéré</w:t>
      </w:r>
      <w:r w:rsidR="00BB15BB" w:rsidRPr="005019FD">
        <w:t xml:space="preserve"> </w:t>
      </w:r>
      <w:r>
        <w:t xml:space="preserve">et </w:t>
      </w:r>
      <w:r w:rsidRPr="002B46F2">
        <w:t>à la ministre de l’</w:t>
      </w:r>
      <w:r>
        <w:t>é</w:t>
      </w:r>
      <w:r w:rsidRPr="002B46F2">
        <w:t>ducation nationale</w:t>
      </w:r>
      <w:r>
        <w:t xml:space="preserve"> et</w:t>
      </w:r>
      <w:r w:rsidRPr="002B46F2">
        <w:t xml:space="preserve"> de la jeunesse</w:t>
      </w:r>
      <w:r>
        <w:t xml:space="preserve">. </w:t>
      </w:r>
    </w:p>
    <w:p w14:paraId="397D82CB" w14:textId="66D7001A" w:rsidR="00B921B7" w:rsidRPr="00B921B7" w:rsidRDefault="00B921B7" w:rsidP="00C42FA3">
      <w:pPr>
        <w:pStyle w:val="NormalWeb"/>
        <w:spacing w:before="0" w:beforeAutospacing="0" w:after="0" w:afterAutospacing="0"/>
        <w:jc w:val="both"/>
        <w:rPr>
          <w:color w:val="000000"/>
        </w:rPr>
      </w:pPr>
    </w:p>
    <w:p w14:paraId="60BA8FBA" w14:textId="3CF0C9C5" w:rsidR="00C42FA3" w:rsidRDefault="00C42FA3" w:rsidP="00C42FA3">
      <w:pPr>
        <w:pStyle w:val="NormalWeb"/>
        <w:spacing w:before="0" w:beforeAutospacing="0" w:after="0" w:afterAutospacing="0"/>
        <w:jc w:val="both"/>
      </w:pPr>
      <w:r>
        <w:t>Copie en sera adressée pour information au recteur de l’</w:t>
      </w:r>
      <w:r>
        <w:rPr>
          <w:rStyle w:val="matchlocations"/>
        </w:rPr>
        <w:t>académie</w:t>
      </w:r>
      <w:r>
        <w:t xml:space="preserve"> de Rennes.</w:t>
      </w:r>
    </w:p>
    <w:p w14:paraId="1423C545" w14:textId="20556005" w:rsidR="00B61E2C" w:rsidRPr="00AD04D0" w:rsidRDefault="00B61E2C" w:rsidP="00B61E2C">
      <w:pPr>
        <w:pStyle w:val="Sansalina"/>
        <w:rPr>
          <w:rFonts w:ascii="Times New Roman" w:hAnsi="Times New Roman" w:cs="Times New Roman"/>
        </w:rPr>
      </w:pPr>
    </w:p>
    <w:p w14:paraId="3B53ABBA" w14:textId="05E53B29" w:rsidR="00B61E2C" w:rsidRDefault="00B61E2C" w:rsidP="00B61E2C">
      <w:pPr>
        <w:pStyle w:val="Sansalina"/>
        <w:rPr>
          <w:rFonts w:ascii="Times New Roman" w:hAnsi="Times New Roman" w:cs="Times New Roman"/>
        </w:rPr>
      </w:pPr>
    </w:p>
    <w:p w14:paraId="461B3F5A" w14:textId="77777777" w:rsidR="00956522" w:rsidRPr="00AD04D0" w:rsidRDefault="00956522" w:rsidP="00B61E2C">
      <w:pPr>
        <w:pStyle w:val="Sansalina"/>
        <w:rPr>
          <w:rFonts w:ascii="Times New Roman" w:hAnsi="Times New Roman" w:cs="Times New Roman"/>
        </w:rPr>
      </w:pPr>
    </w:p>
    <w:p w14:paraId="13EFD93D" w14:textId="432DFAFC" w:rsidR="00B61E2C" w:rsidRPr="00C42FA3" w:rsidRDefault="00B61E2C" w:rsidP="00B61E2C">
      <w:pPr>
        <w:pStyle w:val="Sansalina"/>
        <w:rPr>
          <w:rFonts w:ascii="Times New Roman" w:hAnsi="Times New Roman" w:cs="Times New Roman"/>
        </w:rPr>
      </w:pPr>
      <w:r w:rsidRPr="00C42FA3">
        <w:rPr>
          <w:rFonts w:ascii="Times New Roman" w:hAnsi="Times New Roman" w:cs="Times New Roman"/>
        </w:rPr>
        <w:t xml:space="preserve">Délibéré après l’audience du </w:t>
      </w:r>
      <w:r w:rsidR="00C42FA3" w:rsidRPr="00C42FA3">
        <w:rPr>
          <w:rFonts w:ascii="Times New Roman" w:hAnsi="Times New Roman" w:cs="Times New Roman"/>
        </w:rPr>
        <w:t>14 mars 2024</w:t>
      </w:r>
      <w:r w:rsidRPr="00C42FA3">
        <w:rPr>
          <w:rFonts w:ascii="Times New Roman" w:hAnsi="Times New Roman" w:cs="Times New Roman"/>
        </w:rPr>
        <w:t xml:space="preserve"> à laquelle siégeaient :</w:t>
      </w:r>
    </w:p>
    <w:p w14:paraId="736DA464" w14:textId="77777777" w:rsidR="00B61E2C" w:rsidRPr="00C42FA3" w:rsidRDefault="00B61E2C" w:rsidP="00B61E2C">
      <w:pPr>
        <w:pStyle w:val="Sansalina"/>
        <w:rPr>
          <w:rFonts w:ascii="Times New Roman" w:hAnsi="Times New Roman" w:cs="Times New Roman"/>
        </w:rPr>
      </w:pPr>
    </w:p>
    <w:p w14:paraId="5048891D" w14:textId="699A9F8E" w:rsidR="00B61E2C" w:rsidRPr="00C42FA3" w:rsidRDefault="00B61E2C" w:rsidP="00B61E2C">
      <w:pPr>
        <w:pStyle w:val="Sansalina"/>
        <w:rPr>
          <w:rFonts w:ascii="Times New Roman" w:hAnsi="Times New Roman" w:cs="Times New Roman"/>
        </w:rPr>
      </w:pPr>
      <w:r w:rsidRPr="00C42FA3">
        <w:rPr>
          <w:rFonts w:ascii="Times New Roman" w:hAnsi="Times New Roman" w:cs="Times New Roman"/>
        </w:rPr>
        <w:t>Mme</w:t>
      </w:r>
      <w:r w:rsidR="00956522">
        <w:rPr>
          <w:rFonts w:ascii="Times New Roman" w:hAnsi="Times New Roman" w:cs="Times New Roman"/>
        </w:rPr>
        <w:t xml:space="preserve"> </w:t>
      </w:r>
      <w:r w:rsidR="001C2C55" w:rsidRPr="00C42FA3">
        <w:rPr>
          <w:rFonts w:ascii="Times New Roman" w:hAnsi="Times New Roman" w:cs="Times New Roman"/>
        </w:rPr>
        <w:t>Grenier,</w:t>
      </w:r>
      <w:r w:rsidRPr="00C42FA3">
        <w:rPr>
          <w:rFonts w:ascii="Times New Roman" w:hAnsi="Times New Roman" w:cs="Times New Roman"/>
        </w:rPr>
        <w:t xml:space="preserve"> présidente,</w:t>
      </w:r>
    </w:p>
    <w:p w14:paraId="09C0EFE3" w14:textId="6C825046" w:rsidR="00B61E2C" w:rsidRPr="00C42FA3" w:rsidRDefault="005B574D" w:rsidP="00B61E2C">
      <w:pPr>
        <w:pStyle w:val="Sansalina"/>
        <w:rPr>
          <w:rFonts w:ascii="Times New Roman" w:hAnsi="Times New Roman" w:cs="Times New Roman"/>
        </w:rPr>
      </w:pPr>
      <w:r>
        <w:rPr>
          <w:rFonts w:ascii="Times New Roman" w:hAnsi="Times New Roman" w:cs="Times New Roman"/>
        </w:rPr>
        <w:t>Mme Plumerault</w:t>
      </w:r>
      <w:r w:rsidR="00C42FA3" w:rsidRPr="00C42FA3">
        <w:rPr>
          <w:rFonts w:ascii="Times New Roman" w:hAnsi="Times New Roman" w:cs="Times New Roman"/>
        </w:rPr>
        <w:t>,</w:t>
      </w:r>
      <w:r>
        <w:rPr>
          <w:rFonts w:ascii="Times New Roman" w:hAnsi="Times New Roman" w:cs="Times New Roman"/>
        </w:rPr>
        <w:t xml:space="preserve"> </w:t>
      </w:r>
      <w:r w:rsidRPr="00C42FA3">
        <w:rPr>
          <w:rFonts w:ascii="Times New Roman" w:hAnsi="Times New Roman" w:cs="Times New Roman"/>
        </w:rPr>
        <w:t>première conseillère</w:t>
      </w:r>
    </w:p>
    <w:p w14:paraId="49BF7C7B" w14:textId="65696EA9" w:rsidR="00B61E2C" w:rsidRPr="00C42FA3" w:rsidRDefault="00B61E2C" w:rsidP="00B61E2C">
      <w:pPr>
        <w:pStyle w:val="Sansalina"/>
        <w:rPr>
          <w:rFonts w:ascii="Times New Roman" w:hAnsi="Times New Roman" w:cs="Times New Roman"/>
        </w:rPr>
      </w:pPr>
      <w:r w:rsidRPr="00C42FA3">
        <w:rPr>
          <w:rFonts w:ascii="Times New Roman" w:hAnsi="Times New Roman" w:cs="Times New Roman"/>
        </w:rPr>
        <w:t xml:space="preserve">Mme </w:t>
      </w:r>
      <w:r w:rsidR="00C42FA3" w:rsidRPr="00C42FA3">
        <w:rPr>
          <w:rFonts w:ascii="Times New Roman" w:hAnsi="Times New Roman" w:cs="Times New Roman"/>
        </w:rPr>
        <w:t>Pellerin</w:t>
      </w:r>
      <w:r w:rsidRPr="00C42FA3">
        <w:rPr>
          <w:rFonts w:ascii="Times New Roman" w:hAnsi="Times New Roman" w:cs="Times New Roman"/>
        </w:rPr>
        <w:t xml:space="preserve">, </w:t>
      </w:r>
      <w:r w:rsidR="00C42FA3" w:rsidRPr="00C42FA3">
        <w:rPr>
          <w:rFonts w:ascii="Times New Roman" w:hAnsi="Times New Roman" w:cs="Times New Roman"/>
        </w:rPr>
        <w:t>première conseillère.</w:t>
      </w:r>
    </w:p>
    <w:p w14:paraId="52174A2F" w14:textId="77777777" w:rsidR="00B61E2C" w:rsidRPr="00C42FA3" w:rsidRDefault="00B61E2C" w:rsidP="00B61E2C">
      <w:pPr>
        <w:pStyle w:val="Sansalina"/>
        <w:rPr>
          <w:rFonts w:ascii="Times New Roman" w:hAnsi="Times New Roman" w:cs="Times New Roman"/>
        </w:rPr>
      </w:pPr>
    </w:p>
    <w:p w14:paraId="6285BC32" w14:textId="16204FB2" w:rsidR="00B61E2C" w:rsidRPr="00AD04D0" w:rsidRDefault="00B61E2C" w:rsidP="00B61E2C">
      <w:pPr>
        <w:pStyle w:val="Sansalina"/>
        <w:rPr>
          <w:rFonts w:ascii="Times New Roman" w:hAnsi="Times New Roman" w:cs="Times New Roman"/>
        </w:rPr>
      </w:pPr>
      <w:r w:rsidRPr="00C42FA3">
        <w:rPr>
          <w:rFonts w:ascii="Times New Roman" w:hAnsi="Times New Roman" w:cs="Times New Roman"/>
        </w:rPr>
        <w:t xml:space="preserve">Rendu public par mise à disposition au greffe le </w:t>
      </w:r>
      <w:r w:rsidR="00C42FA3">
        <w:rPr>
          <w:rFonts w:ascii="Times New Roman" w:hAnsi="Times New Roman" w:cs="Times New Roman"/>
        </w:rPr>
        <w:t>28 mars 2024</w:t>
      </w:r>
      <w:r w:rsidRPr="00C42FA3">
        <w:rPr>
          <w:rFonts w:ascii="Times New Roman" w:hAnsi="Times New Roman" w:cs="Times New Roman"/>
        </w:rPr>
        <w:t>.</w:t>
      </w:r>
    </w:p>
    <w:p w14:paraId="3F91C32C" w14:textId="3D91E7DB" w:rsidR="00B61E2C" w:rsidRDefault="00B61E2C" w:rsidP="00B61E2C">
      <w:pPr>
        <w:pStyle w:val="Sansalina"/>
        <w:rPr>
          <w:rFonts w:ascii="Times New Roman" w:hAnsi="Times New Roman" w:cs="Times New Roman"/>
        </w:rPr>
      </w:pPr>
    </w:p>
    <w:p w14:paraId="2178A28A" w14:textId="1E5A4706" w:rsidR="005019FD" w:rsidRDefault="005019FD" w:rsidP="00B61E2C">
      <w:pPr>
        <w:pStyle w:val="Sansalina"/>
        <w:rPr>
          <w:rFonts w:ascii="Times New Roman" w:hAnsi="Times New Roman" w:cs="Times New Roman"/>
        </w:rPr>
      </w:pPr>
    </w:p>
    <w:p w14:paraId="0863772B" w14:textId="77777777" w:rsidR="00956522" w:rsidRPr="00AD04D0" w:rsidRDefault="00956522" w:rsidP="00B61E2C">
      <w:pPr>
        <w:pStyle w:val="Sansalina"/>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64"/>
        <w:gridCol w:w="4680"/>
      </w:tblGrid>
      <w:tr w:rsidR="00B61E2C" w:rsidRPr="00AD04D0" w14:paraId="55BD6465" w14:textId="77777777" w:rsidTr="00B61E2C">
        <w:tc>
          <w:tcPr>
            <w:tcW w:w="4747" w:type="dxa"/>
            <w:tcBorders>
              <w:top w:val="single" w:sz="4" w:space="0" w:color="FFFFFF"/>
              <w:left w:val="single" w:sz="4" w:space="0" w:color="FFFFFF"/>
              <w:bottom w:val="single" w:sz="4" w:space="0" w:color="FFFFFF"/>
              <w:right w:val="single" w:sz="4" w:space="0" w:color="FFFFFF"/>
            </w:tcBorders>
          </w:tcPr>
          <w:p w14:paraId="55F9563C" w14:textId="52C847C8" w:rsidR="00B61E2C" w:rsidRPr="00CC600E" w:rsidRDefault="00222201">
            <w:pPr>
              <w:pStyle w:val="Sansalina"/>
              <w:jc w:val="center"/>
              <w:rPr>
                <w:rFonts w:ascii="Times New Roman" w:hAnsi="Times New Roman" w:cs="Times New Roman"/>
              </w:rPr>
            </w:pPr>
            <w:r w:rsidRPr="00CC600E">
              <w:rPr>
                <w:rFonts w:ascii="Times New Roman" w:hAnsi="Times New Roman" w:cs="Times New Roman"/>
              </w:rPr>
              <w:t>La</w:t>
            </w:r>
            <w:r w:rsidR="00B61E2C" w:rsidRPr="00CC600E">
              <w:rPr>
                <w:rFonts w:ascii="Times New Roman" w:hAnsi="Times New Roman" w:cs="Times New Roman"/>
              </w:rPr>
              <w:t xml:space="preserve"> rapporteur</w:t>
            </w:r>
            <w:r w:rsidRPr="00CC600E">
              <w:rPr>
                <w:rFonts w:ascii="Times New Roman" w:hAnsi="Times New Roman" w:cs="Times New Roman"/>
              </w:rPr>
              <w:t>e</w:t>
            </w:r>
            <w:r w:rsidR="00B61E2C" w:rsidRPr="00CC600E">
              <w:rPr>
                <w:rFonts w:ascii="Times New Roman" w:hAnsi="Times New Roman" w:cs="Times New Roman"/>
              </w:rPr>
              <w:t>,</w:t>
            </w:r>
          </w:p>
          <w:p w14:paraId="596E212C" w14:textId="77777777" w:rsidR="00B61E2C" w:rsidRPr="00CC600E" w:rsidRDefault="00B61E2C">
            <w:pPr>
              <w:pStyle w:val="Sansalina"/>
              <w:jc w:val="center"/>
              <w:rPr>
                <w:rFonts w:ascii="Times New Roman" w:hAnsi="Times New Roman" w:cs="Times New Roman"/>
              </w:rPr>
            </w:pPr>
          </w:p>
          <w:p w14:paraId="70FB8BF8" w14:textId="77777777" w:rsidR="00B61E2C" w:rsidRPr="00CC600E" w:rsidRDefault="00B61E2C">
            <w:pPr>
              <w:pStyle w:val="Sansalina"/>
              <w:jc w:val="center"/>
              <w:rPr>
                <w:rFonts w:ascii="Times New Roman" w:hAnsi="Times New Roman" w:cs="Times New Roman"/>
              </w:rPr>
            </w:pPr>
          </w:p>
          <w:p w14:paraId="388CFC8B" w14:textId="7011781E" w:rsidR="00B61E2C" w:rsidRPr="00854618" w:rsidRDefault="00854618">
            <w:pPr>
              <w:pStyle w:val="Sansalina"/>
              <w:jc w:val="center"/>
              <w:rPr>
                <w:rFonts w:ascii="Times New Roman" w:hAnsi="Times New Roman" w:cs="Times New Roman"/>
                <w:i/>
                <w:iCs/>
                <w:sz w:val="20"/>
                <w:szCs w:val="20"/>
              </w:rPr>
            </w:pPr>
            <w:r w:rsidRPr="00854618">
              <w:rPr>
                <w:rFonts w:ascii="Times New Roman" w:hAnsi="Times New Roman" w:cs="Times New Roman"/>
                <w:i/>
                <w:iCs/>
                <w:sz w:val="20"/>
                <w:szCs w:val="20"/>
              </w:rPr>
              <w:t>signé</w:t>
            </w:r>
          </w:p>
          <w:p w14:paraId="1476C7C7" w14:textId="2BDAD4F7" w:rsidR="00956522" w:rsidRDefault="00956522">
            <w:pPr>
              <w:pStyle w:val="Sansalina"/>
              <w:jc w:val="center"/>
              <w:rPr>
                <w:rFonts w:ascii="Times New Roman" w:hAnsi="Times New Roman" w:cs="Times New Roman"/>
              </w:rPr>
            </w:pPr>
          </w:p>
          <w:p w14:paraId="0528E000" w14:textId="77777777" w:rsidR="00956522" w:rsidRPr="00CC600E" w:rsidRDefault="00956522">
            <w:pPr>
              <w:pStyle w:val="Sansalina"/>
              <w:jc w:val="center"/>
              <w:rPr>
                <w:rFonts w:ascii="Times New Roman" w:hAnsi="Times New Roman" w:cs="Times New Roman"/>
              </w:rPr>
            </w:pPr>
          </w:p>
          <w:p w14:paraId="13C13A43" w14:textId="24116049" w:rsidR="00B61E2C" w:rsidRPr="00CC600E" w:rsidRDefault="00222201" w:rsidP="00222201">
            <w:pPr>
              <w:pStyle w:val="Sansalina"/>
              <w:jc w:val="center"/>
              <w:rPr>
                <w:rFonts w:ascii="Times New Roman" w:hAnsi="Times New Roman" w:cs="Times New Roman"/>
              </w:rPr>
            </w:pPr>
            <w:r w:rsidRPr="00CC600E">
              <w:rPr>
                <w:rFonts w:ascii="Times New Roman" w:hAnsi="Times New Roman" w:cs="Times New Roman"/>
              </w:rPr>
              <w:t>C. Pellerin</w:t>
            </w:r>
          </w:p>
        </w:tc>
        <w:tc>
          <w:tcPr>
            <w:tcW w:w="4747" w:type="dxa"/>
            <w:tcBorders>
              <w:top w:val="single" w:sz="4" w:space="0" w:color="FFFFFF"/>
              <w:left w:val="single" w:sz="4" w:space="0" w:color="FFFFFF"/>
              <w:bottom w:val="single" w:sz="4" w:space="0" w:color="FFFFFF"/>
              <w:right w:val="single" w:sz="4" w:space="0" w:color="FFFFFF"/>
            </w:tcBorders>
          </w:tcPr>
          <w:p w14:paraId="76E4E70A" w14:textId="77777777" w:rsidR="00B61E2C" w:rsidRPr="00CC600E" w:rsidRDefault="00B61E2C">
            <w:pPr>
              <w:pStyle w:val="Sansalina"/>
              <w:ind w:left="746"/>
              <w:jc w:val="center"/>
              <w:rPr>
                <w:rFonts w:ascii="Times New Roman" w:hAnsi="Times New Roman" w:cs="Times New Roman"/>
              </w:rPr>
            </w:pPr>
            <w:r w:rsidRPr="00CC600E">
              <w:rPr>
                <w:rFonts w:ascii="Times New Roman" w:hAnsi="Times New Roman" w:cs="Times New Roman"/>
              </w:rPr>
              <w:t>La présidente,</w:t>
            </w:r>
          </w:p>
          <w:p w14:paraId="46806E82" w14:textId="77777777" w:rsidR="00B61E2C" w:rsidRPr="00CC600E" w:rsidRDefault="00B61E2C">
            <w:pPr>
              <w:pStyle w:val="Sansalina"/>
              <w:ind w:left="746"/>
              <w:jc w:val="center"/>
              <w:rPr>
                <w:rFonts w:ascii="Times New Roman" w:hAnsi="Times New Roman" w:cs="Times New Roman"/>
              </w:rPr>
            </w:pPr>
          </w:p>
          <w:p w14:paraId="481C3F14" w14:textId="77777777" w:rsidR="00B61E2C" w:rsidRPr="00CC600E" w:rsidRDefault="00B61E2C">
            <w:pPr>
              <w:pStyle w:val="Sansalina"/>
              <w:ind w:left="746"/>
              <w:jc w:val="center"/>
              <w:rPr>
                <w:rFonts w:ascii="Times New Roman" w:hAnsi="Times New Roman" w:cs="Times New Roman"/>
              </w:rPr>
            </w:pPr>
          </w:p>
          <w:p w14:paraId="74B0DA90" w14:textId="09C71295" w:rsidR="00B61E2C" w:rsidRPr="00854618" w:rsidRDefault="00854618">
            <w:pPr>
              <w:pStyle w:val="Sansalina"/>
              <w:ind w:left="746"/>
              <w:jc w:val="center"/>
              <w:rPr>
                <w:rFonts w:ascii="Times New Roman" w:hAnsi="Times New Roman" w:cs="Times New Roman"/>
                <w:i/>
                <w:iCs/>
                <w:sz w:val="20"/>
                <w:szCs w:val="20"/>
              </w:rPr>
            </w:pPr>
            <w:r w:rsidRPr="00854618">
              <w:rPr>
                <w:rFonts w:ascii="Times New Roman" w:hAnsi="Times New Roman" w:cs="Times New Roman"/>
                <w:i/>
                <w:iCs/>
                <w:sz w:val="20"/>
                <w:szCs w:val="20"/>
              </w:rPr>
              <w:t>signé</w:t>
            </w:r>
          </w:p>
          <w:p w14:paraId="2B9DC2CE" w14:textId="5E471F31" w:rsidR="00956522" w:rsidRDefault="00956522">
            <w:pPr>
              <w:pStyle w:val="Sansalina"/>
              <w:ind w:left="746"/>
              <w:jc w:val="center"/>
              <w:rPr>
                <w:rFonts w:ascii="Times New Roman" w:hAnsi="Times New Roman" w:cs="Times New Roman"/>
              </w:rPr>
            </w:pPr>
          </w:p>
          <w:p w14:paraId="69848A24" w14:textId="77777777" w:rsidR="00956522" w:rsidRPr="00CC600E" w:rsidRDefault="00956522">
            <w:pPr>
              <w:pStyle w:val="Sansalina"/>
              <w:ind w:left="746"/>
              <w:jc w:val="center"/>
              <w:rPr>
                <w:rFonts w:ascii="Times New Roman" w:hAnsi="Times New Roman" w:cs="Times New Roman"/>
              </w:rPr>
            </w:pPr>
          </w:p>
          <w:p w14:paraId="3FBDB369" w14:textId="77777777" w:rsidR="00B61E2C" w:rsidRPr="00CC600E" w:rsidRDefault="00B61E2C">
            <w:pPr>
              <w:pStyle w:val="Sansalina"/>
              <w:ind w:left="746"/>
              <w:jc w:val="center"/>
              <w:rPr>
                <w:rFonts w:ascii="Times New Roman" w:hAnsi="Times New Roman" w:cs="Times New Roman"/>
              </w:rPr>
            </w:pPr>
            <w:r w:rsidRPr="00CC600E">
              <w:rPr>
                <w:rFonts w:ascii="Times New Roman" w:hAnsi="Times New Roman" w:cs="Times New Roman"/>
              </w:rPr>
              <w:t>C. Grenier</w:t>
            </w:r>
          </w:p>
          <w:p w14:paraId="6B98889A" w14:textId="77777777" w:rsidR="00B61E2C" w:rsidRPr="00CC600E" w:rsidRDefault="00B61E2C">
            <w:pPr>
              <w:pStyle w:val="Sansalina"/>
              <w:jc w:val="center"/>
              <w:rPr>
                <w:rFonts w:ascii="Times New Roman" w:hAnsi="Times New Roman" w:cs="Times New Roman"/>
              </w:rPr>
            </w:pPr>
          </w:p>
        </w:tc>
      </w:tr>
      <w:tr w:rsidR="00B61E2C" w:rsidRPr="00AD04D0" w14:paraId="6942B454" w14:textId="77777777" w:rsidTr="00B61E2C">
        <w:tc>
          <w:tcPr>
            <w:tcW w:w="9494" w:type="dxa"/>
            <w:gridSpan w:val="2"/>
            <w:tcBorders>
              <w:top w:val="single" w:sz="4" w:space="0" w:color="FFFFFF"/>
              <w:left w:val="single" w:sz="4" w:space="0" w:color="FFFFFF"/>
              <w:bottom w:val="single" w:sz="4" w:space="0" w:color="FFFFFF"/>
              <w:right w:val="single" w:sz="4" w:space="0" w:color="FFFFFF"/>
            </w:tcBorders>
          </w:tcPr>
          <w:p w14:paraId="5DC1589F" w14:textId="77777777" w:rsidR="00B61E2C" w:rsidRPr="00CC600E" w:rsidRDefault="00B61E2C">
            <w:pPr>
              <w:pStyle w:val="Sansalina"/>
              <w:jc w:val="center"/>
              <w:rPr>
                <w:rFonts w:ascii="Times New Roman" w:hAnsi="Times New Roman" w:cs="Times New Roman"/>
              </w:rPr>
            </w:pPr>
            <w:r w:rsidRPr="00CC600E">
              <w:rPr>
                <w:rFonts w:ascii="Times New Roman" w:hAnsi="Times New Roman" w:cs="Times New Roman"/>
              </w:rPr>
              <w:t>La greffière,</w:t>
            </w:r>
          </w:p>
          <w:p w14:paraId="5D71B51C" w14:textId="77777777" w:rsidR="00B61E2C" w:rsidRPr="00CC600E" w:rsidRDefault="00B61E2C">
            <w:pPr>
              <w:pStyle w:val="Sansalina"/>
              <w:jc w:val="center"/>
              <w:rPr>
                <w:rFonts w:ascii="Times New Roman" w:hAnsi="Times New Roman" w:cs="Times New Roman"/>
              </w:rPr>
            </w:pPr>
          </w:p>
          <w:p w14:paraId="700B9CCE" w14:textId="1CB48423" w:rsidR="00B61E2C" w:rsidRDefault="00B61E2C">
            <w:pPr>
              <w:pStyle w:val="Sansalina"/>
              <w:jc w:val="center"/>
              <w:rPr>
                <w:rFonts w:ascii="Times New Roman" w:hAnsi="Times New Roman" w:cs="Times New Roman"/>
              </w:rPr>
            </w:pPr>
          </w:p>
          <w:p w14:paraId="543DEC42" w14:textId="708DC94C" w:rsidR="00956522" w:rsidRPr="00854618" w:rsidRDefault="00854618">
            <w:pPr>
              <w:pStyle w:val="Sansalina"/>
              <w:jc w:val="center"/>
              <w:rPr>
                <w:rFonts w:ascii="Times New Roman" w:hAnsi="Times New Roman" w:cs="Times New Roman"/>
                <w:i/>
                <w:iCs/>
                <w:sz w:val="20"/>
                <w:szCs w:val="20"/>
              </w:rPr>
            </w:pPr>
            <w:r w:rsidRPr="00854618">
              <w:rPr>
                <w:rFonts w:ascii="Times New Roman" w:hAnsi="Times New Roman" w:cs="Times New Roman"/>
                <w:i/>
                <w:iCs/>
                <w:sz w:val="20"/>
                <w:szCs w:val="20"/>
              </w:rPr>
              <w:t>signé</w:t>
            </w:r>
          </w:p>
          <w:p w14:paraId="4536F77D" w14:textId="68C162FB" w:rsidR="00956522" w:rsidRDefault="00956522">
            <w:pPr>
              <w:pStyle w:val="Sansalina"/>
              <w:jc w:val="center"/>
              <w:rPr>
                <w:rFonts w:ascii="Times New Roman" w:hAnsi="Times New Roman" w:cs="Times New Roman"/>
              </w:rPr>
            </w:pPr>
          </w:p>
          <w:p w14:paraId="5DFF1897" w14:textId="77777777" w:rsidR="00956522" w:rsidRPr="00CC600E" w:rsidRDefault="00956522">
            <w:pPr>
              <w:pStyle w:val="Sansalina"/>
              <w:jc w:val="center"/>
              <w:rPr>
                <w:rFonts w:ascii="Times New Roman" w:hAnsi="Times New Roman" w:cs="Times New Roman"/>
              </w:rPr>
            </w:pPr>
          </w:p>
          <w:p w14:paraId="144D20C1" w14:textId="77777777" w:rsidR="00B61E2C" w:rsidRDefault="00222201" w:rsidP="00222201">
            <w:pPr>
              <w:pStyle w:val="Sansalina"/>
              <w:jc w:val="center"/>
              <w:rPr>
                <w:rFonts w:ascii="Times New Roman" w:hAnsi="Times New Roman" w:cs="Times New Roman"/>
              </w:rPr>
            </w:pPr>
            <w:r w:rsidRPr="00CC600E">
              <w:rPr>
                <w:rFonts w:ascii="Times New Roman" w:hAnsi="Times New Roman" w:cs="Times New Roman"/>
              </w:rPr>
              <w:t>I. Le Vaillant</w:t>
            </w:r>
          </w:p>
          <w:p w14:paraId="45EC1F8B" w14:textId="77777777" w:rsidR="00AB4A6B" w:rsidRDefault="00AB4A6B" w:rsidP="00222201">
            <w:pPr>
              <w:pStyle w:val="Sansalina"/>
              <w:jc w:val="center"/>
              <w:rPr>
                <w:rFonts w:ascii="Times New Roman" w:hAnsi="Times New Roman" w:cs="Times New Roman"/>
              </w:rPr>
            </w:pPr>
          </w:p>
          <w:p w14:paraId="4E9F96DD" w14:textId="77777777" w:rsidR="00956522" w:rsidRDefault="00956522" w:rsidP="00222201">
            <w:pPr>
              <w:pStyle w:val="Sansalina"/>
              <w:jc w:val="center"/>
              <w:rPr>
                <w:rFonts w:ascii="Times New Roman" w:hAnsi="Times New Roman" w:cs="Times New Roman"/>
              </w:rPr>
            </w:pPr>
          </w:p>
          <w:p w14:paraId="088B7636" w14:textId="0E82E533" w:rsidR="00956522" w:rsidRPr="00CC600E" w:rsidRDefault="00956522" w:rsidP="00222201">
            <w:pPr>
              <w:pStyle w:val="Sansalina"/>
              <w:jc w:val="center"/>
              <w:rPr>
                <w:rFonts w:ascii="Times New Roman" w:hAnsi="Times New Roman" w:cs="Times New Roman"/>
              </w:rPr>
            </w:pPr>
          </w:p>
        </w:tc>
      </w:tr>
    </w:tbl>
    <w:p w14:paraId="6614477B" w14:textId="50CA2C37" w:rsidR="008E3235" w:rsidRPr="00AB4A6B" w:rsidRDefault="00B61E2C" w:rsidP="00AB4A6B">
      <w:pPr>
        <w:pStyle w:val="Sansalina"/>
        <w:rPr>
          <w:rFonts w:ascii="Times New Roman" w:hAnsi="Times New Roman" w:cs="Times New Roman"/>
          <w:sz w:val="20"/>
        </w:rPr>
      </w:pPr>
      <w:r w:rsidRPr="00810E4F">
        <w:rPr>
          <w:rFonts w:ascii="Times New Roman" w:hAnsi="Times New Roman" w:cs="Times New Roman"/>
          <w:sz w:val="20"/>
        </w:rPr>
        <w:t xml:space="preserve">La République mande et ordonne </w:t>
      </w:r>
      <w:r w:rsidR="00C42FA3" w:rsidRPr="00810E4F">
        <w:rPr>
          <w:rFonts w:ascii="Times New Roman" w:hAnsi="Times New Roman" w:cs="Times New Roman"/>
          <w:sz w:val="20"/>
          <w:szCs w:val="20"/>
        </w:rPr>
        <w:t>à la ministre de l’éducation nationale et de la jeunesse en ce qui l</w:t>
      </w:r>
      <w:r w:rsidR="00810E4F" w:rsidRPr="00810E4F">
        <w:rPr>
          <w:rFonts w:ascii="Times New Roman" w:hAnsi="Times New Roman" w:cs="Times New Roman"/>
          <w:sz w:val="20"/>
          <w:szCs w:val="20"/>
        </w:rPr>
        <w:t>a</w:t>
      </w:r>
      <w:r w:rsidR="00C42FA3" w:rsidRPr="00810E4F">
        <w:rPr>
          <w:rFonts w:ascii="Times New Roman" w:hAnsi="Times New Roman" w:cs="Times New Roman"/>
          <w:sz w:val="20"/>
          <w:szCs w:val="20"/>
        </w:rPr>
        <w:t xml:space="preserve"> concerne </w:t>
      </w:r>
      <w:r w:rsidRPr="00810E4F">
        <w:rPr>
          <w:rFonts w:ascii="Times New Roman" w:hAnsi="Times New Roman" w:cs="Times New Roman"/>
          <w:sz w:val="20"/>
        </w:rPr>
        <w:t>ou à tous commissaires de justice à ce requis en ce qui concerne les voies de droit commun contre les parties privées, de pourvoir à l’exécution de la présente décision.</w:t>
      </w:r>
    </w:p>
    <w:sectPr w:rsidR="008E3235" w:rsidRPr="00AB4A6B" w:rsidSect="00956522">
      <w:headerReference w:type="default" r:id="rId8"/>
      <w:pgSz w:w="11906" w:h="16838" w:code="9"/>
      <w:pgMar w:top="1134" w:right="1134"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D238" w14:textId="77777777" w:rsidR="002A2C24" w:rsidRDefault="002A2C24" w:rsidP="00AD04D0">
      <w:r>
        <w:separator/>
      </w:r>
    </w:p>
  </w:endnote>
  <w:endnote w:type="continuationSeparator" w:id="0">
    <w:p w14:paraId="5EDEF1C0" w14:textId="77777777" w:rsidR="002A2C24" w:rsidRDefault="002A2C24" w:rsidP="00A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B31D" w14:textId="77777777" w:rsidR="002A2C24" w:rsidRDefault="002A2C24" w:rsidP="00AD04D0">
      <w:r>
        <w:separator/>
      </w:r>
    </w:p>
  </w:footnote>
  <w:footnote w:type="continuationSeparator" w:id="0">
    <w:p w14:paraId="3C854074" w14:textId="77777777" w:rsidR="002A2C24" w:rsidRDefault="002A2C24" w:rsidP="00AD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2E9" w14:textId="00108D8C" w:rsidR="008E3235" w:rsidRPr="00956522" w:rsidRDefault="008E3235" w:rsidP="00956522">
    <w:pPr>
      <w:pStyle w:val="En-tte"/>
      <w:ind w:firstLine="0"/>
      <w:rPr>
        <w:sz w:val="20"/>
        <w:szCs w:val="20"/>
      </w:rPr>
    </w:pPr>
    <w:r w:rsidRPr="00956522">
      <w:rPr>
        <w:sz w:val="20"/>
        <w:szCs w:val="20"/>
      </w:rPr>
      <w:t>N°2303845</w:t>
    </w:r>
    <w:r w:rsidRPr="00956522">
      <w:rPr>
        <w:sz w:val="20"/>
        <w:szCs w:val="20"/>
      </w:rPr>
      <w:ptab w:relativeTo="margin" w:alignment="center" w:leader="none"/>
    </w:r>
    <w:r w:rsidRPr="00956522">
      <w:rPr>
        <w:sz w:val="20"/>
        <w:szCs w:val="20"/>
      </w:rPr>
      <w:ptab w:relativeTo="margin" w:alignment="right" w:leader="none"/>
    </w:r>
    <w:r w:rsidRPr="00956522">
      <w:rPr>
        <w:sz w:val="20"/>
        <w:szCs w:val="20"/>
      </w:rPr>
      <w:fldChar w:fldCharType="begin"/>
    </w:r>
    <w:r w:rsidRPr="00956522">
      <w:rPr>
        <w:sz w:val="20"/>
        <w:szCs w:val="20"/>
      </w:rPr>
      <w:instrText>PAGE   \* MERGEFORMAT</w:instrText>
    </w:r>
    <w:r w:rsidRPr="00956522">
      <w:rPr>
        <w:sz w:val="20"/>
        <w:szCs w:val="20"/>
      </w:rPr>
      <w:fldChar w:fldCharType="separate"/>
    </w:r>
    <w:r w:rsidR="00C45035">
      <w:rPr>
        <w:noProof/>
        <w:sz w:val="20"/>
        <w:szCs w:val="20"/>
      </w:rPr>
      <w:t>5</w:t>
    </w:r>
    <w:r w:rsidRPr="00956522">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A97"/>
    <w:multiLevelType w:val="hybridMultilevel"/>
    <w:tmpl w:val="9CC2412C"/>
    <w:lvl w:ilvl="0" w:tplc="53F44B6A">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896477D"/>
    <w:multiLevelType w:val="hybridMultilevel"/>
    <w:tmpl w:val="5DFA92A8"/>
    <w:lvl w:ilvl="0" w:tplc="BA968C9A">
      <w:start w:val="1"/>
      <w:numFmt w:val="decimal"/>
      <w:pStyle w:val="Considrant"/>
      <w:lvlText w:val="%1."/>
      <w:lvlJc w:val="left"/>
      <w:pPr>
        <w:tabs>
          <w:tab w:val="num" w:pos="1134"/>
        </w:tabs>
        <w:ind w:left="-142" w:firstLine="851"/>
      </w:pPr>
      <w:rPr>
        <w:i w:val="0"/>
      </w:rPr>
    </w:lvl>
    <w:lvl w:ilvl="1" w:tplc="040C0019">
      <w:start w:val="1"/>
      <w:numFmt w:val="lowerLetter"/>
      <w:lvlText w:val="%2."/>
      <w:lvlJc w:val="left"/>
      <w:pPr>
        <w:tabs>
          <w:tab w:val="num" w:pos="2148"/>
        </w:tabs>
        <w:ind w:left="2148" w:hanging="360"/>
      </w:pPr>
    </w:lvl>
    <w:lvl w:ilvl="2" w:tplc="040C001B">
      <w:start w:val="1"/>
      <w:numFmt w:val="lowerRoman"/>
      <w:lvlText w:val="%3."/>
      <w:lvlJc w:val="right"/>
      <w:pPr>
        <w:tabs>
          <w:tab w:val="num" w:pos="2868"/>
        </w:tabs>
        <w:ind w:left="2868" w:hanging="180"/>
      </w:pPr>
    </w:lvl>
    <w:lvl w:ilvl="3" w:tplc="040C000F">
      <w:start w:val="1"/>
      <w:numFmt w:val="decimal"/>
      <w:lvlText w:val="%4."/>
      <w:lvlJc w:val="left"/>
      <w:pPr>
        <w:tabs>
          <w:tab w:val="num" w:pos="3588"/>
        </w:tabs>
        <w:ind w:left="3588" w:hanging="360"/>
      </w:pPr>
    </w:lvl>
    <w:lvl w:ilvl="4" w:tplc="040C0019">
      <w:start w:val="1"/>
      <w:numFmt w:val="lowerLetter"/>
      <w:lvlText w:val="%5."/>
      <w:lvlJc w:val="left"/>
      <w:pPr>
        <w:tabs>
          <w:tab w:val="num" w:pos="4308"/>
        </w:tabs>
        <w:ind w:left="4308" w:hanging="360"/>
      </w:pPr>
    </w:lvl>
    <w:lvl w:ilvl="5" w:tplc="040C001B">
      <w:start w:val="1"/>
      <w:numFmt w:val="lowerRoman"/>
      <w:lvlText w:val="%6."/>
      <w:lvlJc w:val="right"/>
      <w:pPr>
        <w:tabs>
          <w:tab w:val="num" w:pos="5028"/>
        </w:tabs>
        <w:ind w:left="5028" w:hanging="180"/>
      </w:pPr>
    </w:lvl>
    <w:lvl w:ilvl="6" w:tplc="040C000F">
      <w:start w:val="1"/>
      <w:numFmt w:val="decimal"/>
      <w:lvlText w:val="%7."/>
      <w:lvlJc w:val="left"/>
      <w:pPr>
        <w:tabs>
          <w:tab w:val="num" w:pos="5748"/>
        </w:tabs>
        <w:ind w:left="5748" w:hanging="360"/>
      </w:pPr>
    </w:lvl>
    <w:lvl w:ilvl="7" w:tplc="040C0019">
      <w:start w:val="1"/>
      <w:numFmt w:val="lowerLetter"/>
      <w:lvlText w:val="%8."/>
      <w:lvlJc w:val="left"/>
      <w:pPr>
        <w:tabs>
          <w:tab w:val="num" w:pos="6468"/>
        </w:tabs>
        <w:ind w:left="6468" w:hanging="360"/>
      </w:pPr>
    </w:lvl>
    <w:lvl w:ilvl="8" w:tplc="040C001B">
      <w:start w:val="1"/>
      <w:numFmt w:val="lowerRoman"/>
      <w:lvlText w:val="%9."/>
      <w:lvlJc w:val="right"/>
      <w:pPr>
        <w:tabs>
          <w:tab w:val="num" w:pos="7188"/>
        </w:tabs>
        <w:ind w:left="7188" w:hanging="180"/>
      </w:pPr>
    </w:lvl>
  </w:abstractNum>
  <w:abstractNum w:abstractNumId="2" w15:restartNumberingAfterBreak="0">
    <w:nsid w:val="3FA43EA1"/>
    <w:multiLevelType w:val="multilevel"/>
    <w:tmpl w:val="D3306C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573FD"/>
    <w:multiLevelType w:val="hybridMultilevel"/>
    <w:tmpl w:val="077221CA"/>
    <w:lvl w:ilvl="0" w:tplc="896A235C">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57F755C5"/>
    <w:multiLevelType w:val="multilevel"/>
    <w:tmpl w:val="49B4E6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02611"/>
    <w:multiLevelType w:val="hybridMultilevel"/>
    <w:tmpl w:val="76200426"/>
    <w:lvl w:ilvl="0" w:tplc="78A036D4">
      <w:start w:val="1"/>
      <w:numFmt w:val="decimal"/>
      <w:lvlText w:val="%1."/>
      <w:lvlJc w:val="left"/>
      <w:pPr>
        <w:ind w:left="1211"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6" w15:restartNumberingAfterBreak="0">
    <w:nsid w:val="653C04E8"/>
    <w:multiLevelType w:val="hybridMultilevel"/>
    <w:tmpl w:val="16540348"/>
    <w:lvl w:ilvl="0" w:tplc="5244704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F5633A"/>
    <w:multiLevelType w:val="hybridMultilevel"/>
    <w:tmpl w:val="DB804018"/>
    <w:lvl w:ilvl="0" w:tplc="921CBD82">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701F2ED0"/>
    <w:multiLevelType w:val="hybridMultilevel"/>
    <w:tmpl w:val="AA866EC4"/>
    <w:lvl w:ilvl="0" w:tplc="51A463F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714D635D"/>
    <w:multiLevelType w:val="hybridMultilevel"/>
    <w:tmpl w:val="C7021F8C"/>
    <w:lvl w:ilvl="0" w:tplc="E1CC0BAA">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0"/>
  </w:num>
  <w:num w:numId="6">
    <w:abstractNumId w:val="9"/>
  </w:num>
  <w:num w:numId="7">
    <w:abstractNumId w:val="1"/>
  </w:num>
  <w:num w:numId="8">
    <w:abstractNumId w:val="1"/>
    <w:lvlOverride w:ilvl="0">
      <w:startOverride w:val="1"/>
    </w:lvlOverride>
  </w:num>
  <w:num w:numId="9">
    <w:abstractNumId w:val="8"/>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2C"/>
    <w:rsid w:val="00012C88"/>
    <w:rsid w:val="00015A72"/>
    <w:rsid w:val="00020D42"/>
    <w:rsid w:val="00040C75"/>
    <w:rsid w:val="00044342"/>
    <w:rsid w:val="00081E09"/>
    <w:rsid w:val="000B4D90"/>
    <w:rsid w:val="000C5B88"/>
    <w:rsid w:val="000C7CF1"/>
    <w:rsid w:val="000E0CDF"/>
    <w:rsid w:val="000F2231"/>
    <w:rsid w:val="001030F1"/>
    <w:rsid w:val="00134B4E"/>
    <w:rsid w:val="00135207"/>
    <w:rsid w:val="00136B5D"/>
    <w:rsid w:val="00145678"/>
    <w:rsid w:val="001575D7"/>
    <w:rsid w:val="0016515A"/>
    <w:rsid w:val="00167C90"/>
    <w:rsid w:val="00173F01"/>
    <w:rsid w:val="00194B3F"/>
    <w:rsid w:val="001C2C55"/>
    <w:rsid w:val="001F4FE7"/>
    <w:rsid w:val="00212D25"/>
    <w:rsid w:val="00222201"/>
    <w:rsid w:val="00237464"/>
    <w:rsid w:val="00241CC3"/>
    <w:rsid w:val="0026311E"/>
    <w:rsid w:val="002A2C24"/>
    <w:rsid w:val="002C0E62"/>
    <w:rsid w:val="002D2271"/>
    <w:rsid w:val="002D5372"/>
    <w:rsid w:val="003048A1"/>
    <w:rsid w:val="003300AC"/>
    <w:rsid w:val="00332FF4"/>
    <w:rsid w:val="00340966"/>
    <w:rsid w:val="003435D2"/>
    <w:rsid w:val="00376829"/>
    <w:rsid w:val="00386693"/>
    <w:rsid w:val="00393B0B"/>
    <w:rsid w:val="003944C7"/>
    <w:rsid w:val="003C0A97"/>
    <w:rsid w:val="003C19FB"/>
    <w:rsid w:val="003C5580"/>
    <w:rsid w:val="003D74FB"/>
    <w:rsid w:val="003E4345"/>
    <w:rsid w:val="003F3BBF"/>
    <w:rsid w:val="003F4C1D"/>
    <w:rsid w:val="00416C3F"/>
    <w:rsid w:val="00421327"/>
    <w:rsid w:val="0042627F"/>
    <w:rsid w:val="0043417F"/>
    <w:rsid w:val="00446C4B"/>
    <w:rsid w:val="00481A78"/>
    <w:rsid w:val="004C726B"/>
    <w:rsid w:val="004D1DCD"/>
    <w:rsid w:val="004E08F3"/>
    <w:rsid w:val="004E5D32"/>
    <w:rsid w:val="004E7AD4"/>
    <w:rsid w:val="005019FD"/>
    <w:rsid w:val="00513229"/>
    <w:rsid w:val="00513326"/>
    <w:rsid w:val="00520CB2"/>
    <w:rsid w:val="005228C3"/>
    <w:rsid w:val="00580B66"/>
    <w:rsid w:val="00597AFB"/>
    <w:rsid w:val="005A0A24"/>
    <w:rsid w:val="005A0BBA"/>
    <w:rsid w:val="005A7B72"/>
    <w:rsid w:val="005B574D"/>
    <w:rsid w:val="005D0339"/>
    <w:rsid w:val="005D0970"/>
    <w:rsid w:val="00605F35"/>
    <w:rsid w:val="0062194B"/>
    <w:rsid w:val="00623012"/>
    <w:rsid w:val="00646BD8"/>
    <w:rsid w:val="00671127"/>
    <w:rsid w:val="006A3602"/>
    <w:rsid w:val="006A609A"/>
    <w:rsid w:val="00700587"/>
    <w:rsid w:val="00713577"/>
    <w:rsid w:val="00732304"/>
    <w:rsid w:val="00755044"/>
    <w:rsid w:val="00757F3B"/>
    <w:rsid w:val="00761765"/>
    <w:rsid w:val="00763F14"/>
    <w:rsid w:val="007746C8"/>
    <w:rsid w:val="007772F1"/>
    <w:rsid w:val="007956AB"/>
    <w:rsid w:val="007C200A"/>
    <w:rsid w:val="007C6D96"/>
    <w:rsid w:val="007D5CFE"/>
    <w:rsid w:val="00810E4F"/>
    <w:rsid w:val="00815ABD"/>
    <w:rsid w:val="00833316"/>
    <w:rsid w:val="00854618"/>
    <w:rsid w:val="00864684"/>
    <w:rsid w:val="00882322"/>
    <w:rsid w:val="008875ED"/>
    <w:rsid w:val="008B0109"/>
    <w:rsid w:val="008B39F0"/>
    <w:rsid w:val="008C02F3"/>
    <w:rsid w:val="008D043C"/>
    <w:rsid w:val="008D11EB"/>
    <w:rsid w:val="008D3AE6"/>
    <w:rsid w:val="008D7A93"/>
    <w:rsid w:val="008E3235"/>
    <w:rsid w:val="00905CF7"/>
    <w:rsid w:val="00921473"/>
    <w:rsid w:val="009322EB"/>
    <w:rsid w:val="0095465C"/>
    <w:rsid w:val="00956522"/>
    <w:rsid w:val="00973F70"/>
    <w:rsid w:val="009822BC"/>
    <w:rsid w:val="009D3984"/>
    <w:rsid w:val="009F0928"/>
    <w:rsid w:val="00A263D9"/>
    <w:rsid w:val="00AA20DB"/>
    <w:rsid w:val="00AB4A6B"/>
    <w:rsid w:val="00AB4D18"/>
    <w:rsid w:val="00AD04D0"/>
    <w:rsid w:val="00AD1DA9"/>
    <w:rsid w:val="00B07297"/>
    <w:rsid w:val="00B25471"/>
    <w:rsid w:val="00B40449"/>
    <w:rsid w:val="00B4270A"/>
    <w:rsid w:val="00B61E2C"/>
    <w:rsid w:val="00B921B7"/>
    <w:rsid w:val="00BB15BB"/>
    <w:rsid w:val="00BB4F90"/>
    <w:rsid w:val="00BD0E03"/>
    <w:rsid w:val="00BD1D7C"/>
    <w:rsid w:val="00C04578"/>
    <w:rsid w:val="00C04BB2"/>
    <w:rsid w:val="00C10F11"/>
    <w:rsid w:val="00C17BAD"/>
    <w:rsid w:val="00C32FC8"/>
    <w:rsid w:val="00C42FA3"/>
    <w:rsid w:val="00C45035"/>
    <w:rsid w:val="00C47588"/>
    <w:rsid w:val="00C54596"/>
    <w:rsid w:val="00C63D08"/>
    <w:rsid w:val="00C717CE"/>
    <w:rsid w:val="00C95BC0"/>
    <w:rsid w:val="00CB13BE"/>
    <w:rsid w:val="00CC600E"/>
    <w:rsid w:val="00CE56F2"/>
    <w:rsid w:val="00CF2768"/>
    <w:rsid w:val="00D01647"/>
    <w:rsid w:val="00D449CB"/>
    <w:rsid w:val="00D53CE9"/>
    <w:rsid w:val="00D90A0E"/>
    <w:rsid w:val="00D957F8"/>
    <w:rsid w:val="00DA2E2C"/>
    <w:rsid w:val="00DA6DE7"/>
    <w:rsid w:val="00DD3912"/>
    <w:rsid w:val="00DD5FB0"/>
    <w:rsid w:val="00DF6BD9"/>
    <w:rsid w:val="00E00123"/>
    <w:rsid w:val="00E059B3"/>
    <w:rsid w:val="00E11839"/>
    <w:rsid w:val="00E22A18"/>
    <w:rsid w:val="00E44B75"/>
    <w:rsid w:val="00E66446"/>
    <w:rsid w:val="00E70211"/>
    <w:rsid w:val="00E71E4D"/>
    <w:rsid w:val="00E74901"/>
    <w:rsid w:val="00E807AE"/>
    <w:rsid w:val="00E823EB"/>
    <w:rsid w:val="00E9359A"/>
    <w:rsid w:val="00E94CDE"/>
    <w:rsid w:val="00EA0B78"/>
    <w:rsid w:val="00EA0DF1"/>
    <w:rsid w:val="00EA167A"/>
    <w:rsid w:val="00EB4810"/>
    <w:rsid w:val="00EC12BC"/>
    <w:rsid w:val="00F12E98"/>
    <w:rsid w:val="00F40759"/>
    <w:rsid w:val="00F717B9"/>
    <w:rsid w:val="00F81F30"/>
    <w:rsid w:val="00FA7C8C"/>
    <w:rsid w:val="00FC20E1"/>
    <w:rsid w:val="00FD790D"/>
    <w:rsid w:val="00FF2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A46B"/>
  <w15:chartTrackingRefBased/>
  <w15:docId w15:val="{877A270F-81DB-4B10-9413-C5DE6021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2C"/>
    <w:pPr>
      <w:spacing w:after="0" w:line="240" w:lineRule="auto"/>
      <w:ind w:firstLine="851"/>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B61E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E2C"/>
    <w:pPr>
      <w:ind w:left="708"/>
    </w:pPr>
  </w:style>
  <w:style w:type="character" w:customStyle="1" w:styleId="SansalinaCar">
    <w:name w:val="Sans alinéa Car"/>
    <w:link w:val="Sansalina"/>
    <w:locked/>
    <w:rsid w:val="00B61E2C"/>
    <w:rPr>
      <w:sz w:val="24"/>
    </w:rPr>
  </w:style>
  <w:style w:type="paragraph" w:customStyle="1" w:styleId="Sansalina">
    <w:name w:val="Sans alinéa"/>
    <w:basedOn w:val="Normal"/>
    <w:link w:val="SansalinaCar"/>
    <w:rsid w:val="00B61E2C"/>
    <w:pPr>
      <w:ind w:firstLine="0"/>
    </w:pPr>
    <w:rPr>
      <w:rFonts w:asciiTheme="minorHAnsi" w:eastAsiaTheme="minorHAnsi" w:hAnsiTheme="minorHAnsi" w:cstheme="minorBidi"/>
      <w:szCs w:val="22"/>
      <w:lang w:eastAsia="en-US"/>
    </w:rPr>
  </w:style>
  <w:style w:type="character" w:customStyle="1" w:styleId="Jugementtitre1SurCarCar">
    <w:name w:val="Jugement titre 1 Sur Car Car"/>
    <w:link w:val="Jugementtitre1Sur"/>
    <w:locked/>
    <w:rsid w:val="00B61E2C"/>
    <w:rPr>
      <w:rFonts w:ascii="Arial" w:hAnsi="Arial" w:cs="Arial"/>
      <w:bCs/>
      <w:kern w:val="32"/>
      <w:sz w:val="24"/>
      <w:szCs w:val="36"/>
      <w:u w:val="single"/>
    </w:rPr>
  </w:style>
  <w:style w:type="paragraph" w:customStyle="1" w:styleId="Considrant">
    <w:name w:val="Considérant"/>
    <w:basedOn w:val="Normal"/>
    <w:qFormat/>
    <w:rsid w:val="00B61E2C"/>
    <w:pPr>
      <w:numPr>
        <w:numId w:val="1"/>
      </w:numPr>
    </w:pPr>
  </w:style>
  <w:style w:type="paragraph" w:customStyle="1" w:styleId="Jugementtitre1Sur">
    <w:name w:val="Jugement titre 1 Sur"/>
    <w:basedOn w:val="Titre1"/>
    <w:next w:val="Considrant"/>
    <w:link w:val="Jugementtitre1SurCarCar"/>
    <w:qFormat/>
    <w:rsid w:val="00B61E2C"/>
    <w:pPr>
      <w:keepLines w:val="0"/>
      <w:spacing w:before="360" w:after="240"/>
      <w:outlineLvl w:val="1"/>
    </w:pPr>
    <w:rPr>
      <w:rFonts w:ascii="Arial" w:eastAsiaTheme="minorHAnsi" w:hAnsi="Arial" w:cs="Arial"/>
      <w:bCs/>
      <w:color w:val="auto"/>
      <w:kern w:val="32"/>
      <w:sz w:val="24"/>
      <w:szCs w:val="36"/>
      <w:u w:val="single"/>
      <w:lang w:eastAsia="en-US"/>
    </w:rPr>
  </w:style>
  <w:style w:type="paragraph" w:customStyle="1" w:styleId="JugementVulaprocdure">
    <w:name w:val="Jugement Vu la procédure"/>
    <w:basedOn w:val="Normal"/>
    <w:next w:val="Normal"/>
    <w:rsid w:val="00B61E2C"/>
    <w:pPr>
      <w:keepNext/>
      <w:spacing w:after="240"/>
      <w:outlineLvl w:val="0"/>
    </w:pPr>
    <w:rPr>
      <w:szCs w:val="20"/>
    </w:rPr>
  </w:style>
  <w:style w:type="paragraph" w:customStyle="1" w:styleId="JugementConsidrantcequisuit">
    <w:name w:val="Jugement Considérant ce qui suit"/>
    <w:basedOn w:val="Normal"/>
    <w:next w:val="Considrant"/>
    <w:rsid w:val="00B61E2C"/>
    <w:pPr>
      <w:spacing w:after="240"/>
      <w:outlineLvl w:val="0"/>
    </w:pPr>
    <w:rPr>
      <w:szCs w:val="20"/>
    </w:rPr>
  </w:style>
  <w:style w:type="paragraph" w:customStyle="1" w:styleId="Dcide">
    <w:name w:val="Décide"/>
    <w:basedOn w:val="Normal"/>
    <w:next w:val="Sansalina"/>
    <w:rsid w:val="00B61E2C"/>
    <w:pPr>
      <w:spacing w:before="480" w:after="480"/>
      <w:ind w:firstLine="0"/>
      <w:jc w:val="center"/>
      <w:outlineLvl w:val="0"/>
    </w:pPr>
    <w:rPr>
      <w:caps/>
      <w:spacing w:val="40"/>
      <w:szCs w:val="20"/>
    </w:rPr>
  </w:style>
  <w:style w:type="paragraph" w:customStyle="1" w:styleId="Visasnormaux">
    <w:name w:val="Visas normaux"/>
    <w:basedOn w:val="Normal"/>
    <w:rsid w:val="00B61E2C"/>
  </w:style>
  <w:style w:type="character" w:customStyle="1" w:styleId="matchlocations">
    <w:name w:val="matchlocations"/>
    <w:basedOn w:val="Policepardfaut"/>
    <w:rsid w:val="00B61E2C"/>
  </w:style>
  <w:style w:type="character" w:customStyle="1" w:styleId="Titre1Car">
    <w:name w:val="Titre 1 Car"/>
    <w:basedOn w:val="Policepardfaut"/>
    <w:link w:val="Titre1"/>
    <w:uiPriority w:val="9"/>
    <w:rsid w:val="00B61E2C"/>
    <w:rPr>
      <w:rFonts w:asciiTheme="majorHAnsi" w:eastAsiaTheme="majorEastAsia" w:hAnsiTheme="majorHAnsi" w:cstheme="majorBidi"/>
      <w:color w:val="2E74B5" w:themeColor="accent1" w:themeShade="BF"/>
      <w:sz w:val="32"/>
      <w:szCs w:val="32"/>
      <w:lang w:eastAsia="fr-FR"/>
    </w:rPr>
  </w:style>
  <w:style w:type="character" w:styleId="Marquedecommentaire">
    <w:name w:val="annotation reference"/>
    <w:basedOn w:val="Policepardfaut"/>
    <w:uiPriority w:val="99"/>
    <w:semiHidden/>
    <w:unhideWhenUsed/>
    <w:rsid w:val="006A609A"/>
    <w:rPr>
      <w:sz w:val="16"/>
      <w:szCs w:val="16"/>
    </w:rPr>
  </w:style>
  <w:style w:type="paragraph" w:styleId="Commentaire">
    <w:name w:val="annotation text"/>
    <w:basedOn w:val="Normal"/>
    <w:link w:val="CommentaireCar"/>
    <w:uiPriority w:val="99"/>
    <w:semiHidden/>
    <w:unhideWhenUsed/>
    <w:rsid w:val="006A609A"/>
    <w:rPr>
      <w:sz w:val="20"/>
      <w:szCs w:val="20"/>
    </w:rPr>
  </w:style>
  <w:style w:type="character" w:customStyle="1" w:styleId="CommentaireCar">
    <w:name w:val="Commentaire Car"/>
    <w:basedOn w:val="Policepardfaut"/>
    <w:link w:val="Commentaire"/>
    <w:uiPriority w:val="99"/>
    <w:semiHidden/>
    <w:rsid w:val="006A609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A609A"/>
    <w:rPr>
      <w:b/>
      <w:bCs/>
    </w:rPr>
  </w:style>
  <w:style w:type="character" w:customStyle="1" w:styleId="ObjetducommentaireCar">
    <w:name w:val="Objet du commentaire Car"/>
    <w:basedOn w:val="CommentaireCar"/>
    <w:link w:val="Objetducommentaire"/>
    <w:uiPriority w:val="99"/>
    <w:semiHidden/>
    <w:rsid w:val="006A609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A60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609A"/>
    <w:rPr>
      <w:rFonts w:ascii="Segoe UI" w:eastAsia="Times New Roman" w:hAnsi="Segoe UI" w:cs="Segoe UI"/>
      <w:sz w:val="18"/>
      <w:szCs w:val="18"/>
      <w:lang w:eastAsia="fr-FR"/>
    </w:rPr>
  </w:style>
  <w:style w:type="paragraph" w:styleId="En-tte">
    <w:name w:val="header"/>
    <w:basedOn w:val="Normal"/>
    <w:link w:val="En-tteCar"/>
    <w:uiPriority w:val="99"/>
    <w:unhideWhenUsed/>
    <w:rsid w:val="00AD04D0"/>
    <w:pPr>
      <w:tabs>
        <w:tab w:val="center" w:pos="4536"/>
        <w:tab w:val="right" w:pos="9072"/>
      </w:tabs>
    </w:pPr>
  </w:style>
  <w:style w:type="character" w:customStyle="1" w:styleId="En-tteCar">
    <w:name w:val="En-tête Car"/>
    <w:basedOn w:val="Policepardfaut"/>
    <w:link w:val="En-tte"/>
    <w:uiPriority w:val="99"/>
    <w:rsid w:val="00AD04D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04D0"/>
    <w:pPr>
      <w:tabs>
        <w:tab w:val="center" w:pos="4536"/>
        <w:tab w:val="right" w:pos="9072"/>
      </w:tabs>
    </w:pPr>
  </w:style>
  <w:style w:type="character" w:customStyle="1" w:styleId="PieddepageCar">
    <w:name w:val="Pied de page Car"/>
    <w:basedOn w:val="Policepardfaut"/>
    <w:link w:val="Pieddepage"/>
    <w:uiPriority w:val="99"/>
    <w:rsid w:val="00AD04D0"/>
    <w:rPr>
      <w:rFonts w:ascii="Times New Roman" w:eastAsia="Times New Roman" w:hAnsi="Times New Roman" w:cs="Times New Roman"/>
      <w:sz w:val="24"/>
      <w:szCs w:val="24"/>
      <w:lang w:eastAsia="fr-FR"/>
    </w:rPr>
  </w:style>
  <w:style w:type="paragraph" w:styleId="NormalWeb">
    <w:name w:val="Normal (Web)"/>
    <w:basedOn w:val="Normal"/>
    <w:link w:val="NormalWebCar"/>
    <w:uiPriority w:val="99"/>
    <w:unhideWhenUsed/>
    <w:rsid w:val="00241CC3"/>
    <w:pPr>
      <w:spacing w:before="100" w:beforeAutospacing="1" w:after="100" w:afterAutospacing="1"/>
      <w:ind w:firstLine="0"/>
      <w:jc w:val="left"/>
    </w:pPr>
  </w:style>
  <w:style w:type="character" w:styleId="Lienhypertexte">
    <w:name w:val="Hyperlink"/>
    <w:basedOn w:val="Policepardfaut"/>
    <w:uiPriority w:val="99"/>
    <w:semiHidden/>
    <w:unhideWhenUsed/>
    <w:rsid w:val="00241CC3"/>
    <w:rPr>
      <w:color w:val="0000FF"/>
      <w:u w:val="single"/>
    </w:rPr>
  </w:style>
  <w:style w:type="paragraph" w:customStyle="1" w:styleId="western">
    <w:name w:val="western"/>
    <w:basedOn w:val="Normal"/>
    <w:rsid w:val="00D01647"/>
    <w:pPr>
      <w:spacing w:before="100" w:beforeAutospacing="1" w:after="100" w:afterAutospacing="1"/>
      <w:ind w:firstLine="0"/>
      <w:jc w:val="left"/>
    </w:pPr>
  </w:style>
  <w:style w:type="character" w:customStyle="1" w:styleId="NormalWebCar">
    <w:name w:val="Normal (Web) Car"/>
    <w:link w:val="NormalWeb"/>
    <w:uiPriority w:val="99"/>
    <w:locked/>
    <w:rsid w:val="007C6D9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501">
      <w:bodyDiv w:val="1"/>
      <w:marLeft w:val="0"/>
      <w:marRight w:val="0"/>
      <w:marTop w:val="0"/>
      <w:marBottom w:val="0"/>
      <w:divBdr>
        <w:top w:val="none" w:sz="0" w:space="0" w:color="auto"/>
        <w:left w:val="none" w:sz="0" w:space="0" w:color="auto"/>
        <w:bottom w:val="none" w:sz="0" w:space="0" w:color="auto"/>
        <w:right w:val="none" w:sz="0" w:space="0" w:color="auto"/>
      </w:divBdr>
    </w:div>
    <w:div w:id="76172839">
      <w:bodyDiv w:val="1"/>
      <w:marLeft w:val="0"/>
      <w:marRight w:val="0"/>
      <w:marTop w:val="0"/>
      <w:marBottom w:val="0"/>
      <w:divBdr>
        <w:top w:val="none" w:sz="0" w:space="0" w:color="auto"/>
        <w:left w:val="none" w:sz="0" w:space="0" w:color="auto"/>
        <w:bottom w:val="none" w:sz="0" w:space="0" w:color="auto"/>
        <w:right w:val="none" w:sz="0" w:space="0" w:color="auto"/>
      </w:divBdr>
    </w:div>
    <w:div w:id="686248018">
      <w:bodyDiv w:val="1"/>
      <w:marLeft w:val="0"/>
      <w:marRight w:val="0"/>
      <w:marTop w:val="0"/>
      <w:marBottom w:val="0"/>
      <w:divBdr>
        <w:top w:val="none" w:sz="0" w:space="0" w:color="auto"/>
        <w:left w:val="none" w:sz="0" w:space="0" w:color="auto"/>
        <w:bottom w:val="none" w:sz="0" w:space="0" w:color="auto"/>
        <w:right w:val="none" w:sz="0" w:space="0" w:color="auto"/>
      </w:divBdr>
    </w:div>
    <w:div w:id="868373897">
      <w:bodyDiv w:val="1"/>
      <w:marLeft w:val="0"/>
      <w:marRight w:val="0"/>
      <w:marTop w:val="0"/>
      <w:marBottom w:val="0"/>
      <w:divBdr>
        <w:top w:val="none" w:sz="0" w:space="0" w:color="auto"/>
        <w:left w:val="none" w:sz="0" w:space="0" w:color="auto"/>
        <w:bottom w:val="none" w:sz="0" w:space="0" w:color="auto"/>
        <w:right w:val="none" w:sz="0" w:space="0" w:color="auto"/>
      </w:divBdr>
    </w:div>
    <w:div w:id="1267426158">
      <w:bodyDiv w:val="1"/>
      <w:marLeft w:val="0"/>
      <w:marRight w:val="0"/>
      <w:marTop w:val="0"/>
      <w:marBottom w:val="0"/>
      <w:divBdr>
        <w:top w:val="none" w:sz="0" w:space="0" w:color="auto"/>
        <w:left w:val="none" w:sz="0" w:space="0" w:color="auto"/>
        <w:bottom w:val="none" w:sz="0" w:space="0" w:color="auto"/>
        <w:right w:val="none" w:sz="0" w:space="0" w:color="auto"/>
      </w:divBdr>
    </w:div>
    <w:div w:id="1465737938">
      <w:bodyDiv w:val="1"/>
      <w:marLeft w:val="0"/>
      <w:marRight w:val="0"/>
      <w:marTop w:val="0"/>
      <w:marBottom w:val="0"/>
      <w:divBdr>
        <w:top w:val="none" w:sz="0" w:space="0" w:color="auto"/>
        <w:left w:val="none" w:sz="0" w:space="0" w:color="auto"/>
        <w:bottom w:val="none" w:sz="0" w:space="0" w:color="auto"/>
        <w:right w:val="none" w:sz="0" w:space="0" w:color="auto"/>
      </w:divBdr>
    </w:div>
    <w:div w:id="1503201375">
      <w:bodyDiv w:val="1"/>
      <w:marLeft w:val="0"/>
      <w:marRight w:val="0"/>
      <w:marTop w:val="0"/>
      <w:marBottom w:val="0"/>
      <w:divBdr>
        <w:top w:val="none" w:sz="0" w:space="0" w:color="auto"/>
        <w:left w:val="none" w:sz="0" w:space="0" w:color="auto"/>
        <w:bottom w:val="none" w:sz="0" w:space="0" w:color="auto"/>
        <w:right w:val="none" w:sz="0" w:space="0" w:color="auto"/>
      </w:divBdr>
    </w:div>
    <w:div w:id="1568804989">
      <w:bodyDiv w:val="1"/>
      <w:marLeft w:val="0"/>
      <w:marRight w:val="0"/>
      <w:marTop w:val="0"/>
      <w:marBottom w:val="0"/>
      <w:divBdr>
        <w:top w:val="none" w:sz="0" w:space="0" w:color="auto"/>
        <w:left w:val="none" w:sz="0" w:space="0" w:color="auto"/>
        <w:bottom w:val="none" w:sz="0" w:space="0" w:color="auto"/>
        <w:right w:val="none" w:sz="0" w:space="0" w:color="auto"/>
      </w:divBdr>
    </w:div>
    <w:div w:id="1598757789">
      <w:bodyDiv w:val="1"/>
      <w:marLeft w:val="0"/>
      <w:marRight w:val="0"/>
      <w:marTop w:val="0"/>
      <w:marBottom w:val="0"/>
      <w:divBdr>
        <w:top w:val="none" w:sz="0" w:space="0" w:color="auto"/>
        <w:left w:val="none" w:sz="0" w:space="0" w:color="auto"/>
        <w:bottom w:val="none" w:sz="0" w:space="0" w:color="auto"/>
        <w:right w:val="none" w:sz="0" w:space="0" w:color="auto"/>
      </w:divBdr>
    </w:div>
    <w:div w:id="1669097657">
      <w:bodyDiv w:val="1"/>
      <w:marLeft w:val="0"/>
      <w:marRight w:val="0"/>
      <w:marTop w:val="0"/>
      <w:marBottom w:val="0"/>
      <w:divBdr>
        <w:top w:val="none" w:sz="0" w:space="0" w:color="auto"/>
        <w:left w:val="none" w:sz="0" w:space="0" w:color="auto"/>
        <w:bottom w:val="none" w:sz="0" w:space="0" w:color="auto"/>
        <w:right w:val="none" w:sz="0" w:space="0" w:color="auto"/>
      </w:divBdr>
    </w:div>
    <w:div w:id="1679579209">
      <w:bodyDiv w:val="1"/>
      <w:marLeft w:val="0"/>
      <w:marRight w:val="0"/>
      <w:marTop w:val="0"/>
      <w:marBottom w:val="0"/>
      <w:divBdr>
        <w:top w:val="none" w:sz="0" w:space="0" w:color="auto"/>
        <w:left w:val="none" w:sz="0" w:space="0" w:color="auto"/>
        <w:bottom w:val="none" w:sz="0" w:space="0" w:color="auto"/>
        <w:right w:val="none" w:sz="0" w:space="0" w:color="auto"/>
      </w:divBdr>
    </w:div>
    <w:div w:id="1756903365">
      <w:bodyDiv w:val="1"/>
      <w:marLeft w:val="0"/>
      <w:marRight w:val="0"/>
      <w:marTop w:val="0"/>
      <w:marBottom w:val="0"/>
      <w:divBdr>
        <w:top w:val="none" w:sz="0" w:space="0" w:color="auto"/>
        <w:left w:val="none" w:sz="0" w:space="0" w:color="auto"/>
        <w:bottom w:val="none" w:sz="0" w:space="0" w:color="auto"/>
        <w:right w:val="none" w:sz="0" w:space="0" w:color="auto"/>
      </w:divBdr>
    </w:div>
    <w:div w:id="1804930929">
      <w:bodyDiv w:val="1"/>
      <w:marLeft w:val="0"/>
      <w:marRight w:val="0"/>
      <w:marTop w:val="0"/>
      <w:marBottom w:val="0"/>
      <w:divBdr>
        <w:top w:val="none" w:sz="0" w:space="0" w:color="auto"/>
        <w:left w:val="none" w:sz="0" w:space="0" w:color="auto"/>
        <w:bottom w:val="none" w:sz="0" w:space="0" w:color="auto"/>
        <w:right w:val="none" w:sz="0" w:space="0" w:color="auto"/>
      </w:divBdr>
    </w:div>
    <w:div w:id="1854681467">
      <w:bodyDiv w:val="1"/>
      <w:marLeft w:val="0"/>
      <w:marRight w:val="0"/>
      <w:marTop w:val="0"/>
      <w:marBottom w:val="0"/>
      <w:divBdr>
        <w:top w:val="none" w:sz="0" w:space="0" w:color="auto"/>
        <w:left w:val="none" w:sz="0" w:space="0" w:color="auto"/>
        <w:bottom w:val="none" w:sz="0" w:space="0" w:color="auto"/>
        <w:right w:val="none" w:sz="0" w:space="0" w:color="auto"/>
      </w:divBdr>
    </w:div>
    <w:div w:id="1980913078">
      <w:bodyDiv w:val="1"/>
      <w:marLeft w:val="0"/>
      <w:marRight w:val="0"/>
      <w:marTop w:val="0"/>
      <w:marBottom w:val="0"/>
      <w:divBdr>
        <w:top w:val="none" w:sz="0" w:space="0" w:color="auto"/>
        <w:left w:val="none" w:sz="0" w:space="0" w:color="auto"/>
        <w:bottom w:val="none" w:sz="0" w:space="0" w:color="auto"/>
        <w:right w:val="none" w:sz="0" w:space="0" w:color="auto"/>
      </w:divBdr>
    </w:div>
    <w:div w:id="2018729437">
      <w:bodyDiv w:val="1"/>
      <w:marLeft w:val="0"/>
      <w:marRight w:val="0"/>
      <w:marTop w:val="0"/>
      <w:marBottom w:val="0"/>
      <w:divBdr>
        <w:top w:val="none" w:sz="0" w:space="0" w:color="auto"/>
        <w:left w:val="none" w:sz="0" w:space="0" w:color="auto"/>
        <w:bottom w:val="none" w:sz="0" w:space="0" w:color="auto"/>
        <w:right w:val="none" w:sz="0" w:space="0" w:color="auto"/>
      </w:divBdr>
    </w:div>
    <w:div w:id="20627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9452-7925-4687-9718-DAEAF7B7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Anna</dc:creator>
  <cp:keywords/>
  <dc:description/>
  <cp:lastModifiedBy>SALMON Solenne</cp:lastModifiedBy>
  <cp:revision>2</cp:revision>
  <cp:lastPrinted>2024-01-16T08:20:00Z</cp:lastPrinted>
  <dcterms:created xsi:type="dcterms:W3CDTF">2024-07-09T09:56:00Z</dcterms:created>
  <dcterms:modified xsi:type="dcterms:W3CDTF">2024-07-09T09:56:00Z</dcterms:modified>
</cp:coreProperties>
</file>